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0BA3" w14:textId="77777777" w:rsidR="00C4109B" w:rsidRDefault="00C4109B">
      <w:pPr>
        <w:widowControl w:val="0"/>
        <w:autoSpaceDE w:val="0"/>
        <w:autoSpaceDN w:val="0"/>
        <w:adjustRightInd w:val="0"/>
        <w:spacing w:after="0" w:line="240" w:lineRule="auto"/>
        <w:rPr>
          <w:rFonts w:ascii="Times New Roman" w:hAnsi="Times New Roman"/>
          <w:sz w:val="24"/>
          <w:szCs w:val="24"/>
        </w:rPr>
      </w:pPr>
    </w:p>
    <w:p w14:paraId="4C905497" w14:textId="77777777" w:rsidR="00C4109B" w:rsidRDefault="00C4109B">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5809FFAB" w14:textId="77777777" w:rsidR="00C4109B" w:rsidRDefault="00C4109B">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F20 SELECTIVE BUILDING DEMOLITION </w:t>
      </w:r>
    </w:p>
    <w:p w14:paraId="12A222A8"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SELECTIVE BUILDING DEMOLITION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F20-SELECTIVE BUILDING DEMOLITION.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Architectural, Civil and Environmental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Editing is required where brackets [ ] appear. Delete all building elements that are not required for the project.  Delete items or conditions that are not present or part of the work.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F20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71185135"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4CF057B6"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ESR is formatted utilizing Uniformat II, an industry recognized standard, ASTM E 1557.  When the RFP writer chooses to add a paragraph that does not apply to an existing building element already included in the specification, refer to ASTM E 1557 for a listing of Uniformat II headings to utilize.</w:t>
      </w:r>
      <w:r>
        <w:rPr>
          <w:rFonts w:ascii="ArialMT" w:hAnsi="ArialMT" w:cs="ArialMT"/>
          <w:b/>
          <w:bCs/>
          <w:vanish/>
          <w:color w:val="0000FF"/>
          <w:sz w:val="20"/>
          <w:szCs w:val="20"/>
        </w:rPr>
        <w:br/>
      </w:r>
      <w:r>
        <w:rPr>
          <w:rFonts w:ascii="ArialMT" w:hAnsi="ArialMT" w:cs="ArialMT"/>
          <w:b/>
          <w:bCs/>
          <w:vanish/>
          <w:color w:val="0000FF"/>
          <w:sz w:val="20"/>
          <w:szCs w:val="20"/>
        </w:rPr>
        <w:br/>
        <w:t xml:space="preserve"> This section is intended to be used for projects that include hazardous materials and component requirements in accordance with UFC 3-810-01N, Navy and Marine Corps Environmental Engineering for Facility Construction.</w:t>
      </w:r>
      <w:r>
        <w:rPr>
          <w:rFonts w:ascii="ArialMT" w:hAnsi="ArialMT" w:cs="ArialMT"/>
          <w:b/>
          <w:bCs/>
          <w:vanish/>
          <w:color w:val="0000FF"/>
          <w:sz w:val="20"/>
          <w:szCs w:val="20"/>
        </w:rPr>
        <w:br/>
        <w:t xml:space="preserve"> **********************************************************************************************************</w:t>
      </w:r>
    </w:p>
    <w:p w14:paraId="3B61CBE4"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31D7BD73"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This section is not intended to address removal or handling of high level radioactive materials or waste.  Refer to UFC 3-810-01N, Navy and Marine Corps Environmental Engineering for Facility Construction for Low Level Radioactive Components removal and disposal requirements.</w:t>
      </w:r>
      <w:r>
        <w:rPr>
          <w:rFonts w:ascii="ArialMT" w:hAnsi="ArialMT" w:cs="ArialMT"/>
          <w:b/>
          <w:bCs/>
          <w:vanish/>
          <w:color w:val="0000FF"/>
          <w:sz w:val="20"/>
          <w:szCs w:val="20"/>
        </w:rPr>
        <w:br/>
        <w:t xml:space="preserve"> **********************************************************************************************************</w:t>
      </w:r>
    </w:p>
    <w:p w14:paraId="3C8BB387"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56731836"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demolition activities with the requirements of 01 74 19 CONSTRUCTION WASTE MANAGEMENT AND DISPOSAL</w:t>
      </w:r>
      <w:r>
        <w:rPr>
          <w:rFonts w:ascii="ArialMT" w:hAnsi="ArialMT" w:cs="ArialMT"/>
          <w:b/>
          <w:bCs/>
          <w:vanish/>
          <w:color w:val="0000FF"/>
          <w:sz w:val="20"/>
          <w:szCs w:val="20"/>
        </w:rPr>
        <w:br/>
        <w:t>**********************************************************************************************************</w:t>
      </w:r>
    </w:p>
    <w:p w14:paraId="1874A51D"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4DEF06AD"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A blank Permits Record of Decision (PROD) form is included in Part 6 of the Standard Template Complete Set zip file on the WBDG Design-Build Request for Proposal page.</w:t>
      </w:r>
      <w:r>
        <w:rPr>
          <w:rFonts w:ascii="ArialMT" w:hAnsi="ArialMT" w:cs="ArialMT"/>
          <w:b/>
          <w:bCs/>
          <w:vanish/>
          <w:color w:val="0000FF"/>
          <w:sz w:val="20"/>
          <w:szCs w:val="20"/>
        </w:rPr>
        <w:br/>
        <w:t xml:space="preserve"> **********************************************************************************************************</w:t>
      </w:r>
    </w:p>
    <w:p w14:paraId="65DFFD14"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5CFCC72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all off-site work necessary to meet the requirements of the project, local codes, reference standards, technical specifications and performance criteria.</w:t>
      </w:r>
    </w:p>
    <w:p w14:paraId="686FEED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Identify and obtain permits to comply with federal, state, and local regulatory requirements associated with this work.  Complete the Permits Record of Decision (PROD) form with the first design submittal package.  Determine correct permit fees and pay said fees.  Forward copies of permits, permit applications, and the completed PROD form to the Government's Civil Reviewer.  Perform work in accordance with the approved permits.</w:t>
      </w:r>
    </w:p>
    <w:p w14:paraId="292999C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Coordinate and obtain approval from the Contracting Officer for proposed haul route(s), work site access point(s), utility connections, employee parking location(s) and material laydown and storage area(s).</w:t>
      </w:r>
    </w:p>
    <w:p w14:paraId="3BFC1BB7"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 BUILDING ELEMENTS DEMOLITION </w:t>
      </w:r>
    </w:p>
    <w:p w14:paraId="51C00176"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SELECTIVE BUILDING DEMOLITION for the project.  Coordinate this section carefully with other portions of the RFP. Consider one of the following paragraphs for facilities that will include building demolition.</w:t>
      </w:r>
      <w:r>
        <w:rPr>
          <w:rFonts w:ascii="ArialMT" w:hAnsi="ArialMT" w:cs="ArialMT"/>
          <w:b/>
          <w:bCs/>
          <w:vanish/>
          <w:color w:val="0000FF"/>
          <w:sz w:val="20"/>
          <w:szCs w:val="20"/>
        </w:rPr>
        <w:br/>
        <w:t>**********************************************************************************************************</w:t>
      </w:r>
    </w:p>
    <w:p w14:paraId="4E04FEBB"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30AD373B"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[This project includes the demolition of the following:[_____]].</w:t>
      </w:r>
    </w:p>
    <w:p w14:paraId="002CB079"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[This project includes the complete demolition and removal of Building No. [_____], a [_____] square [meter] [foot], [wood-framed] [cast-in-place concrete] [concrete and masonry] [steel-framed] structure.  The existing structure is [_____] meters [feet] in height.]</w:t>
      </w:r>
    </w:p>
    <w:p w14:paraId="4D7AC3DC"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 1.1 GENERAL DEMOLITION </w:t>
      </w:r>
    </w:p>
    <w:p w14:paraId="79B8A7B6"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Remove indicated existing structure [to grade] [to top of foundation walls] [to [____] mm [____] feet below existing grade] [new finished grade].  </w:t>
      </w:r>
    </w:p>
    <w:p w14:paraId="3C06E2B6"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 1.2 UTILITIES </w:t>
      </w:r>
    </w:p>
    <w:p w14:paraId="6F3421AD"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Edit the following paragraphs to suit the project, or create your own, to describe the SELECTIVE BUILDING DEMOLITION for the project. Coordinate this section carefully with other portions of the RFP. Consider one of the following paragraphs for facilities that will include building demolition.</w:t>
      </w:r>
      <w:r>
        <w:rPr>
          <w:rFonts w:ascii="ArialMT" w:hAnsi="ArialMT" w:cs="ArialMT"/>
          <w:b/>
          <w:bCs/>
          <w:vanish/>
          <w:color w:val="0000FF"/>
          <w:sz w:val="20"/>
          <w:szCs w:val="20"/>
        </w:rPr>
        <w:br/>
      </w:r>
      <w:r>
        <w:rPr>
          <w:rFonts w:ascii="ArialMT" w:hAnsi="ArialMT" w:cs="ArialMT"/>
          <w:b/>
          <w:bCs/>
          <w:vanish/>
          <w:color w:val="0000FF"/>
          <w:sz w:val="20"/>
          <w:szCs w:val="20"/>
        </w:rPr>
        <w:br/>
        <w:t>Describe the existing utilities to be demolished, removed or abandoned.  Use BMS B-5.2.19 to determine Installation requirements for the demolition, removal or abandonment of existing utilities.</w:t>
      </w:r>
      <w:r>
        <w:rPr>
          <w:rFonts w:ascii="ArialMT" w:hAnsi="ArialMT" w:cs="ArialMT"/>
          <w:b/>
          <w:bCs/>
          <w:vanish/>
          <w:color w:val="0000FF"/>
          <w:sz w:val="20"/>
          <w:szCs w:val="20"/>
        </w:rPr>
        <w:br/>
        <w:t>**********************************************************************************************************</w:t>
      </w:r>
    </w:p>
    <w:p w14:paraId="3DFCE794"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2A4CEAD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[[Demolish] [Remove] [Abandon] the existing [water] [fire protection water such as high pressure or non-potable]  [sanitary sewer] [electrical] [steam] [natural gas] [     ] utilities.  Coordinate utility [demolition] [removal] [abandonment] in accordance with Section 01 14 00 Work Restrictions.]</w:t>
      </w:r>
    </w:p>
    <w:p w14:paraId="63D9036E"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 1.3 DUST CONTROL </w:t>
      </w:r>
    </w:p>
    <w:p w14:paraId="176572F2"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Prevent the spread of dust [and debris] [to occupied portions of the building] and avoid the creation of a nuisance [or hazard] in the surrounding area. </w:t>
      </w:r>
    </w:p>
    <w:p w14:paraId="29F77B8B"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 1.4 TRAFFIC CONTROL </w:t>
      </w:r>
    </w:p>
    <w:p w14:paraId="164B3DDE"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traffic controls required.] </w:t>
      </w:r>
    </w:p>
    <w:p w14:paraId="5F91343B"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 1.5 WEATHER PROTECTION </w:t>
      </w:r>
    </w:p>
    <w:p w14:paraId="608D9951"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weather protection required.] </w:t>
      </w:r>
    </w:p>
    <w:p w14:paraId="333FA91E"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F2010 1.6 BURNING </w:t>
      </w:r>
    </w:p>
    <w:p w14:paraId="2C47C4EF"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Delete the following section if this information is included in ESR Section G10, </w:t>
      </w:r>
      <w:r>
        <w:rPr>
          <w:rFonts w:ascii="ArialMT" w:hAnsi="ArialMT" w:cs="ArialMT"/>
          <w:b/>
          <w:bCs/>
          <w:i/>
          <w:iCs/>
          <w:vanish/>
          <w:color w:val="0000FF"/>
          <w:sz w:val="20"/>
          <w:szCs w:val="20"/>
        </w:rPr>
        <w:t>Site Preparations</w:t>
      </w:r>
      <w:r>
        <w:rPr>
          <w:rFonts w:ascii="ArialMT" w:hAnsi="ArialMT" w:cs="ArialMT"/>
          <w:b/>
          <w:bCs/>
          <w:vanish/>
          <w:color w:val="0000FF"/>
          <w:sz w:val="20"/>
          <w:szCs w:val="20"/>
        </w:rPr>
        <w:t>.</w:t>
      </w:r>
      <w:r>
        <w:rPr>
          <w:rFonts w:ascii="ArialMT" w:hAnsi="ArialMT" w:cs="ArialMT"/>
          <w:b/>
          <w:bCs/>
          <w:vanish/>
          <w:color w:val="0000FF"/>
          <w:sz w:val="20"/>
          <w:szCs w:val="20"/>
        </w:rPr>
        <w:br/>
        <w:t xml:space="preserve"> **********************************************************************************************************</w:t>
      </w:r>
    </w:p>
    <w:p w14:paraId="585AC0EA"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2CA7C4C6"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[Burning will not be permitted.]  [Where burning is permitted, adhere to federal, state and local regulations.]</w:t>
      </w:r>
    </w:p>
    <w:p w14:paraId="3B34ABC2"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F201001 SUBSTRUCTURE &amp; SUPERSTRUCTURE </w:t>
      </w:r>
    </w:p>
    <w:p w14:paraId="6EAE046B"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substructure or superstructure to be demolished.] </w:t>
      </w:r>
    </w:p>
    <w:p w14:paraId="24EC7FFF"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F201002 EXTERIOR CLOSURE </w:t>
      </w:r>
    </w:p>
    <w:p w14:paraId="1FF72EAF"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exterior closure.] </w:t>
      </w:r>
    </w:p>
    <w:p w14:paraId="68C6A944"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F201003 ROOFING </w:t>
      </w:r>
    </w:p>
    <w:p w14:paraId="285890AA"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roofing to be demolished.] </w:t>
      </w:r>
    </w:p>
    <w:p w14:paraId="68B28001"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F201004 INTERIOR CONSTRUCTION &amp; FINISHES </w:t>
      </w:r>
    </w:p>
    <w:p w14:paraId="22E593B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interior construction &amp; finishes to be demolished.] </w:t>
      </w:r>
    </w:p>
    <w:p w14:paraId="5C5F7AF0"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F201005 CONVEYING SYSTEMS </w:t>
      </w:r>
    </w:p>
    <w:p w14:paraId="55FC2546"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conveying systems to be demolished.] </w:t>
      </w:r>
    </w:p>
    <w:p w14:paraId="452ED156"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F201006 MECHANICAL SYSTEMS </w:t>
      </w:r>
    </w:p>
    <w:p w14:paraId="3021A117"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mechanical systems to be demolished.] </w:t>
      </w:r>
    </w:p>
    <w:p w14:paraId="152DC8D3"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F201007 ELECTRICAL SYSTEMS </w:t>
      </w:r>
    </w:p>
    <w:p w14:paraId="187DF57C"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electrical systems to be demolished.] </w:t>
      </w:r>
    </w:p>
    <w:p w14:paraId="333F5DAE"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F201008 EQUIPMENT &amp; FURNISHINGS </w:t>
      </w:r>
    </w:p>
    <w:p w14:paraId="20F9A891"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any special equipment and furnishing to be demolished.] </w:t>
      </w:r>
    </w:p>
    <w:p w14:paraId="24C479AD"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F201090 OTHER NON-HAZARDOUS SELECTIVE BUILDING DEMOLITION </w:t>
      </w:r>
    </w:p>
    <w:p w14:paraId="207CA1C4"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any non-hazardous selective building demolition.] </w:t>
      </w:r>
    </w:p>
    <w:p w14:paraId="68568D5B"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HAZARDOUS COMPONENT ABATEMENT </w:t>
      </w:r>
    </w:p>
    <w:p w14:paraId="5B79BBE4"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the following paragraph for facilities that will include hazardous material abatement.</w:t>
      </w:r>
      <w:r>
        <w:rPr>
          <w:rFonts w:ascii="ArialMT" w:hAnsi="ArialMT" w:cs="ArialMT"/>
          <w:b/>
          <w:bCs/>
          <w:vanish/>
          <w:color w:val="0000FF"/>
          <w:sz w:val="20"/>
          <w:szCs w:val="20"/>
        </w:rPr>
        <w:br/>
      </w:r>
      <w:r>
        <w:rPr>
          <w:rFonts w:ascii="ArialMT" w:hAnsi="ArialMT" w:cs="ArialMT"/>
          <w:b/>
          <w:bCs/>
          <w:vanish/>
          <w:color w:val="0000FF"/>
          <w:sz w:val="20"/>
          <w:szCs w:val="20"/>
        </w:rPr>
        <w:br/>
        <w:t xml:space="preserve">Refer to UFC 3-810-01N, </w:t>
      </w:r>
      <w:r>
        <w:rPr>
          <w:rFonts w:ascii="ArialMT" w:hAnsi="ArialMT" w:cs="ArialMT"/>
          <w:b/>
          <w:bCs/>
          <w:i/>
          <w:iCs/>
          <w:vanish/>
          <w:color w:val="0000FF"/>
          <w:sz w:val="20"/>
          <w:szCs w:val="20"/>
        </w:rPr>
        <w:t>Navy and Marine Corps Environmental Engineering for Facility Construction</w:t>
      </w:r>
      <w:r>
        <w:rPr>
          <w:rFonts w:ascii="ArialMT" w:hAnsi="ArialMT" w:cs="ArialMT"/>
          <w:b/>
          <w:bCs/>
          <w:vanish/>
          <w:color w:val="0000FF"/>
          <w:sz w:val="20"/>
          <w:szCs w:val="20"/>
        </w:rPr>
        <w:t xml:space="preserve">for hazardous materials and components requirements. Comply with FC 1-300-09N, </w:t>
      </w:r>
      <w:r>
        <w:rPr>
          <w:rFonts w:ascii="ArialMT" w:hAnsi="ArialMT" w:cs="ArialMT"/>
          <w:b/>
          <w:bCs/>
          <w:i/>
          <w:iCs/>
          <w:vanish/>
          <w:color w:val="0000FF"/>
          <w:sz w:val="20"/>
          <w:szCs w:val="20"/>
        </w:rPr>
        <w:t>Navy and Marine Corps Design Procedures</w:t>
      </w:r>
      <w:r>
        <w:rPr>
          <w:rFonts w:ascii="ArialMT" w:hAnsi="ArialMT" w:cs="ArialMT"/>
          <w:b/>
          <w:bCs/>
          <w:vanish/>
          <w:color w:val="0000FF"/>
          <w:sz w:val="20"/>
          <w:szCs w:val="20"/>
        </w:rPr>
        <w:t xml:space="preserve">and edit the "Price Schedule" Form (located on the WBDG at </w:t>
      </w:r>
      <w:hyperlink r:id="rId7" w:history="1">
        <w:r>
          <w:rPr>
            <w:rFonts w:ascii="ArialMT" w:hAnsi="ArialMT" w:cs="ArialMT"/>
            <w:b/>
            <w:bCs/>
            <w:vanish/>
            <w:color w:val="0000FF"/>
            <w:sz w:val="20"/>
            <w:szCs w:val="20"/>
            <w:u w:val="single"/>
          </w:rPr>
          <w:t>https://www.wbdg.org/ffc/navy-navfac/project-information-form-specifications-cover-sheet/price-schedule</w:t>
        </w:r>
      </w:hyperlink>
      <w:r>
        <w:rPr>
          <w:rFonts w:ascii="ArialMT" w:hAnsi="ArialMT" w:cs="ArialMT"/>
          <w:b/>
          <w:bCs/>
          <w:vanish/>
          <w:color w:val="0000FF"/>
          <w:sz w:val="20"/>
          <w:szCs w:val="20"/>
        </w:rPr>
        <w:t xml:space="preserve"> ) as applicable for the project requirements, including unit pricing.</w:t>
      </w:r>
      <w:r>
        <w:rPr>
          <w:rFonts w:ascii="ArialMT" w:hAnsi="ArialMT" w:cs="ArialMT"/>
          <w:b/>
          <w:bCs/>
          <w:vanish/>
          <w:color w:val="0000FF"/>
          <w:sz w:val="20"/>
          <w:szCs w:val="20"/>
        </w:rPr>
        <w:br/>
        <w:t>**********************************************************************************************************</w:t>
      </w:r>
    </w:p>
    <w:p w14:paraId="6829FFE1"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2E4A43B7"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1.1 PRIVATE QUALIFIED PERSON (PQP) </w:t>
      </w:r>
    </w:p>
    <w:p w14:paraId="72148950"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PQP is required if any of the following are identified as part of the work: asbestos, paint (lead, cadmium, chromium), mercury containing equipment, Low Level Radioactive (LLR) components, Polychlorinated Biphenyls (PCBs), molds and spores, waste storage tanks, contaminated soil or groundwater. Revise as required for the application.</w:t>
      </w:r>
      <w:r>
        <w:rPr>
          <w:rFonts w:ascii="ArialMT" w:hAnsi="ArialMT" w:cs="ArialMT"/>
          <w:b/>
          <w:bCs/>
          <w:vanish/>
          <w:color w:val="0000FF"/>
          <w:sz w:val="20"/>
          <w:szCs w:val="20"/>
        </w:rPr>
        <w:br/>
        <w:t>**********************************************************************************************************</w:t>
      </w:r>
    </w:p>
    <w:p w14:paraId="18E4A6FE"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16E72B87"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General Contractor is required to hire, as a first tier subcontractor, a PQP to ensure compliance with the approved work plans and perform independent inspections, testing and verification of the hazardous components work including: [asbestos, [lead containing paint, ][cadmium containing paint, ][chromium containing paint, ][     mercury containing equipment, ][LLR components, ][PCBs, ] </w:t>
      </w:r>
      <w:r>
        <w:rPr>
          <w:rFonts w:ascii="ArialMT" w:hAnsi="ArialMT" w:cs="ArialMT"/>
          <w:sz w:val="20"/>
          <w:szCs w:val="20"/>
        </w:rPr>
        <w:lastRenderedPageBreak/>
        <w:t>[animal droppings, ] [molds and spores, ][hazardous waste storage tanks, ] [and contaminated [soil] [and] [groundwater]].]</w:t>
      </w:r>
    </w:p>
    <w:p w14:paraId="3D7D97EF"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1.2 FURNISHINGS </w:t>
      </w:r>
    </w:p>
    <w:p w14:paraId="163A8704"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Insert the type of contamination (e.g., asbestos, lead, mold). **********************************************************************************************************</w:t>
      </w:r>
    </w:p>
    <w:p w14:paraId="5E5A5A1A"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4B3F7362"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following items are considered [____] contaminated and will require [removal] [decontamination] [     ]  by the Contractor:</w:t>
      </w:r>
    </w:p>
    <w:p w14:paraId="5C3A4B92"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List the contaminated items that will require removal or cleaning (e.g., furnishings, chairs, blinds, carpet). Revise as required for the application. **********************************************************************************************************</w:t>
      </w:r>
    </w:p>
    <w:p w14:paraId="4371F921"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066F3FB5" w14:textId="77777777" w:rsidR="00C4109B" w:rsidRDefault="00C4109B">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[_____]</w:t>
      </w:r>
    </w:p>
    <w:p w14:paraId="74EBB8A0" w14:textId="77777777" w:rsidR="00C4109B" w:rsidRDefault="00C4109B">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[_____]</w:t>
      </w:r>
    </w:p>
    <w:p w14:paraId="1216C2F8" w14:textId="77777777" w:rsidR="00C4109B" w:rsidRDefault="00C4109B">
      <w:pPr>
        <w:widowControl w:val="0"/>
        <w:autoSpaceDE w:val="0"/>
        <w:autoSpaceDN w:val="0"/>
        <w:adjustRightInd w:val="0"/>
        <w:spacing w:after="0" w:line="240" w:lineRule="auto"/>
        <w:ind w:left="1060"/>
        <w:rPr>
          <w:rFonts w:ascii="ArialMT" w:hAnsi="ArialMT" w:cs="ArialMT"/>
          <w:sz w:val="20"/>
          <w:szCs w:val="20"/>
        </w:rPr>
      </w:pPr>
    </w:p>
    <w:p w14:paraId="0E426CDA"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1.3 ASBESTOS </w:t>
      </w:r>
    </w:p>
    <w:p w14:paraId="2556A8FC"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Full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089D9175"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1FE1FB0A"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Perform asbestos work in accordance with the specifications and plans provided in Parts 5 and 6. </w:t>
      </w:r>
    </w:p>
    <w:p w14:paraId="3B6877B0"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1.4 LEAD BASED PAINT IN TARGET HOUSING AND CHILD OCCUPIED FACILITIES </w:t>
      </w:r>
    </w:p>
    <w:p w14:paraId="31C47899"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Full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5953615E"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6ECB408B"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lead based paint work in target housing and child occupied facilities in accordance with the specifications and plans provided in Parts 5 and 6.</w:t>
      </w:r>
    </w:p>
    <w:p w14:paraId="0677F5D5"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1.5 PAINT IN OCCUPIED FACILITIES - LEAD, CADMIUM, CHROMIUM, AND OTHER HAZARDOUS METALS </w:t>
      </w:r>
    </w:p>
    <w:p w14:paraId="431E9E0E"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Full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08A26957"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59AFD172"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Perform paint work in accordance with the specifications and plans provided in Parts 5 and 6. </w:t>
      </w:r>
    </w:p>
    <w:p w14:paraId="4902EE03"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1.6 POLYCHLORINATED BIPHENYLS (PCB) </w:t>
      </w:r>
    </w:p>
    <w:p w14:paraId="1071BCA3"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Full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765E80FE"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228790ED"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PCB work in accordance with the specifications and plans provided in Parts 5 and 6.</w:t>
      </w:r>
    </w:p>
    <w:p w14:paraId="45CFA94B"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1.7 LOW LEVEL RADIOACTIVE (LLR) COMPONENTS </w:t>
      </w:r>
    </w:p>
    <w:p w14:paraId="4A9E69E1"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Full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3A50A917"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4373B4B7"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Low Level Radioactive (LLR) work in accordance with the specifications and plans provided in Parts 5 and 6.</w:t>
      </w:r>
    </w:p>
    <w:p w14:paraId="48E8B6C2"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1.8 CHLORDANE </w:t>
      </w:r>
    </w:p>
    <w:p w14:paraId="22B807FF"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NOTE:  Full specifications and plans must be developed by the RFP preparer.  Provide the final specifications and plans in Parts 5 and 6 respectively.</w:t>
      </w:r>
      <w:r>
        <w:rPr>
          <w:rFonts w:ascii="ArialMT" w:hAnsi="ArialMT" w:cs="ArialMT"/>
          <w:b/>
          <w:bCs/>
          <w:vanish/>
          <w:color w:val="0000FF"/>
          <w:sz w:val="20"/>
          <w:szCs w:val="20"/>
        </w:rPr>
        <w:br/>
        <w:t xml:space="preserve"> **********************************************************************************************************</w:t>
      </w:r>
    </w:p>
    <w:p w14:paraId="09177B1C"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64DAA0DC"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chlordane work in accordance with the specifications and plans provided in Parts 5 and 6.</w:t>
      </w:r>
    </w:p>
    <w:p w14:paraId="325A00E6"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1.9 ANIMAL DROPPINGS </w:t>
      </w:r>
    </w:p>
    <w:p w14:paraId="41E13D63"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vanish/>
          <w:color w:val="0000FF"/>
          <w:sz w:val="20"/>
          <w:szCs w:val="20"/>
        </w:rPr>
        <w:t xml:space="preserve">NOTE:  Use the first bracketed paragraph when the     animal droppings survey report is included as an attachment in Part 6.      Use     UFC 3-810-01N and the information in the animal droppings survey report for requirements to include here.  Use the second bracketed paragraph when full specifications and plans are developed by the RFP preparer.  Provide the final specifications and plans in Parts 5 and 6 respectively.      Revise as required for the application.    </w:t>
      </w:r>
      <w:r>
        <w:rPr>
          <w:rFonts w:ascii="ArialMT" w:hAnsi="ArialMT" w:cs="ArialMT"/>
          <w:vanish/>
          <w:color w:val="0000FF"/>
          <w:sz w:val="20"/>
          <w:szCs w:val="20"/>
        </w:rPr>
        <w:br/>
        <w:t>**********************************************************************************************************</w:t>
      </w:r>
    </w:p>
    <w:p w14:paraId="78FCE3E4"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18BF955F"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[An animal droppings survey report was prepared of the existing facilities [was performed in ____][ has been performed] and is included in Part 6.  The animal droppings survey report has been provided to show the type, conditions and location of animal droppings.  Prior to starting work, verify the location of animal droppings [and obtain additional survey data required to][and] provide a quality comprehensive final design.  [Perform an animal droppings survey in accordance with FC 1-300-09N, </w:t>
      </w:r>
      <w:r>
        <w:rPr>
          <w:rFonts w:ascii="ArialMT" w:hAnsi="ArialMT" w:cs="ArialMT"/>
          <w:i/>
          <w:iCs/>
          <w:sz w:val="20"/>
          <w:szCs w:val="20"/>
        </w:rPr>
        <w:t>Navy and Marine Corps Design Procedures</w:t>
      </w:r>
      <w:r>
        <w:rPr>
          <w:rFonts w:ascii="ArialMT" w:hAnsi="ArialMT" w:cs="ArialMT"/>
          <w:sz w:val="20"/>
          <w:szCs w:val="20"/>
        </w:rPr>
        <w:t xml:space="preserve">and UFC 3-810-01N, </w:t>
      </w:r>
      <w:r>
        <w:rPr>
          <w:rFonts w:ascii="ArialMT" w:hAnsi="ArialMT" w:cs="ArialMT"/>
          <w:i/>
          <w:iCs/>
          <w:sz w:val="20"/>
          <w:szCs w:val="20"/>
        </w:rPr>
        <w:t>Navy and Marine Corps Environmental Engineering for Facility Construction</w:t>
      </w:r>
      <w:r>
        <w:rPr>
          <w:rFonts w:ascii="ArialMT" w:hAnsi="ArialMT" w:cs="ArialMT"/>
          <w:sz w:val="20"/>
          <w:szCs w:val="20"/>
        </w:rPr>
        <w:t>.  Include the animal droppings report in all design submittals.]  The existence, type, and location of animal droppings is not guaranteed by the survey reports provided. Verify the location of all animal droppings prior to construction.]</w:t>
      </w:r>
    </w:p>
    <w:p w14:paraId="08D21496"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[Perform animal droppings removal work in accordance with the specifications and plans provided in Parts 5 and 6.]</w:t>
      </w:r>
    </w:p>
    <w:p w14:paraId="7E6C855F"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1.10 MOLDS AND SPORES </w:t>
      </w:r>
    </w:p>
    <w:p w14:paraId="24458746"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Use the first bracketed paragraph when the mold and spores survey report is included as an attachment in Part 6. Use UFC 3-810-01N and the information in the mold and spores survey report for requirements to include here. Use the second bracketed paragraph when full specifications and plans are developed by the RFP preparer. Provide the final specifications and plans in Parts 5 and 6 respectively. Revise as required for the application.</w:t>
      </w:r>
      <w:r>
        <w:rPr>
          <w:rFonts w:ascii="ArialMT" w:hAnsi="ArialMT" w:cs="ArialMT"/>
          <w:b/>
          <w:bCs/>
          <w:vanish/>
          <w:color w:val="0000FF"/>
          <w:sz w:val="20"/>
          <w:szCs w:val="20"/>
        </w:rPr>
        <w:br/>
        <w:t>**********************************************************************************************************</w:t>
      </w:r>
    </w:p>
    <w:p w14:paraId="1A63425A"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6CF539D4"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[A mold (microbial) assessment survey report was prepared of the existing facilities [was performed in ____][ has been performed] and is included in Part 6.  The microbial assessment survey report has been provided to show the types, conditions and locations of mold. Prior to starting work, verify the location of mold [and obtain additional survey data required to][and] provide a quality comprehensive final design. [Perform microbial assessment survey in accordance with FC 1-300-09N, </w:t>
      </w:r>
      <w:r>
        <w:rPr>
          <w:rFonts w:ascii="ArialMT" w:hAnsi="ArialMT" w:cs="ArialMT"/>
          <w:i/>
          <w:iCs/>
          <w:sz w:val="20"/>
          <w:szCs w:val="20"/>
        </w:rPr>
        <w:t>Navy and Marine Corps Design Procedures</w:t>
      </w:r>
      <w:r>
        <w:rPr>
          <w:rFonts w:ascii="ArialMT" w:hAnsi="ArialMT" w:cs="ArialMT"/>
          <w:sz w:val="20"/>
          <w:szCs w:val="20"/>
        </w:rPr>
        <w:t xml:space="preserve">and UFC 3-810-01N, </w:t>
      </w:r>
      <w:r>
        <w:rPr>
          <w:rFonts w:ascii="ArialMT" w:hAnsi="ArialMT" w:cs="ArialMT"/>
          <w:i/>
          <w:iCs/>
          <w:sz w:val="20"/>
          <w:szCs w:val="20"/>
        </w:rPr>
        <w:t>Navy and Marine Corps Environmental Engineering for Facility Construction</w:t>
      </w:r>
      <w:r>
        <w:rPr>
          <w:rFonts w:ascii="ArialMT" w:hAnsi="ArialMT" w:cs="ArialMT"/>
          <w:sz w:val="20"/>
          <w:szCs w:val="20"/>
        </w:rPr>
        <w:t>. Include the mold report in all design submittals.] The existence, type, and location of mold is not guaranteed by the survey report provided. Verify the location of mold prior to construction.]</w:t>
      </w:r>
    </w:p>
    <w:p w14:paraId="16B870A1"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mold removal work in accordance with the specifications and plans provided in Parts 5 and 6.]</w:t>
      </w:r>
    </w:p>
    <w:p w14:paraId="3CC598A5"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1.11 WASTE CHARACTERIZATION </w:t>
      </w:r>
    </w:p>
    <w:p w14:paraId="037DC8B6"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sidR="00A612A0">
        <w:rPr>
          <w:rFonts w:ascii="ArialMT" w:hAnsi="ArialMT" w:cs="ArialMT"/>
          <w:b/>
          <w:bCs/>
          <w:vanish/>
          <w:color w:val="0000FF"/>
          <w:sz w:val="20"/>
          <w:szCs w:val="20"/>
        </w:rPr>
        <w:br/>
      </w:r>
      <w:r>
        <w:rPr>
          <w:rFonts w:ascii="ArialMT" w:hAnsi="ArialMT" w:cs="ArialMT"/>
          <w:b/>
          <w:bCs/>
          <w:vanish/>
          <w:color w:val="0000FF"/>
          <w:sz w:val="20"/>
          <w:szCs w:val="20"/>
        </w:rPr>
        <w:t>NOTE:  Full specifications and plans must be developed by the RFP preparer.  Provide the final specifications and plans in Parts 5 and 6 respectively.</w:t>
      </w:r>
      <w:r>
        <w:rPr>
          <w:rFonts w:ascii="ArialMT" w:hAnsi="ArialMT" w:cs="ArialMT"/>
          <w:b/>
          <w:bCs/>
          <w:vanish/>
          <w:color w:val="0000FF"/>
          <w:sz w:val="20"/>
          <w:szCs w:val="20"/>
        </w:rPr>
        <w:br/>
        <w:t xml:space="preserve"> **********************************************************************************************************</w:t>
      </w:r>
    </w:p>
    <w:p w14:paraId="0B89AEA2"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3BFD3F63"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disposal in accordance with this RFP and the specifications and plans provided in Parts 5 and 6.</w:t>
      </w:r>
    </w:p>
    <w:p w14:paraId="7D759E31"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 1.12 RADON </w:t>
      </w:r>
    </w:p>
    <w:p w14:paraId="2442A6DA" w14:textId="77777777" w:rsidR="00C4109B" w:rsidRDefault="00C4109B">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sidR="00A612A0">
        <w:rPr>
          <w:rFonts w:ascii="ArialMT" w:hAnsi="ArialMT" w:cs="ArialMT"/>
          <w:b/>
          <w:bCs/>
          <w:vanish/>
          <w:color w:val="0000FF"/>
          <w:sz w:val="20"/>
          <w:szCs w:val="20"/>
        </w:rPr>
        <w:br/>
      </w:r>
      <w:r>
        <w:rPr>
          <w:rFonts w:ascii="ArialMT" w:hAnsi="ArialMT" w:cs="ArialMT"/>
          <w:b/>
          <w:bCs/>
          <w:vanish/>
          <w:color w:val="0000FF"/>
          <w:sz w:val="20"/>
          <w:szCs w:val="20"/>
        </w:rPr>
        <w:t>NOTE:  Full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2C07C626" w14:textId="77777777" w:rsidR="00C4109B" w:rsidRDefault="00C4109B">
      <w:pPr>
        <w:widowControl w:val="0"/>
        <w:autoSpaceDE w:val="0"/>
        <w:autoSpaceDN w:val="0"/>
        <w:adjustRightInd w:val="0"/>
        <w:spacing w:after="0" w:line="240" w:lineRule="auto"/>
        <w:rPr>
          <w:rFonts w:ascii="ArialMT" w:hAnsi="ArialMT" w:cs="ArialMT"/>
          <w:vanish/>
          <w:sz w:val="20"/>
          <w:szCs w:val="20"/>
        </w:rPr>
      </w:pPr>
    </w:p>
    <w:p w14:paraId="4149683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radon work in accordance with the specifications and plans provided in Parts 5 and 6.</w:t>
      </w:r>
    </w:p>
    <w:p w14:paraId="382EBEBF"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F202001 SUBSTRUCTURE &amp; SUPERSTRUCTURE </w:t>
      </w:r>
    </w:p>
    <w:p w14:paraId="74587FE6"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substructure or superstructure to be abated, decontaminated, or removed.] </w:t>
      </w:r>
    </w:p>
    <w:p w14:paraId="022F8495"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F202002 EXTERIOR CLOSURE </w:t>
      </w:r>
    </w:p>
    <w:p w14:paraId="73FDFC80"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exterior closure required.] </w:t>
      </w:r>
    </w:p>
    <w:p w14:paraId="71CCB96E"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F202003 ROOFING </w:t>
      </w:r>
    </w:p>
    <w:p w14:paraId="55F29657"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roofing materials to be abated.] </w:t>
      </w:r>
    </w:p>
    <w:p w14:paraId="567E584D"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F202004 INTERIOR CONSTRUCTION &amp; FINISHES </w:t>
      </w:r>
    </w:p>
    <w:p w14:paraId="480E73DD"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interior finishes to be abated.] </w:t>
      </w:r>
    </w:p>
    <w:p w14:paraId="6D7FC2B8"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F202005  CONVEYING SYSTEMS </w:t>
      </w:r>
    </w:p>
    <w:p w14:paraId="595DFA17"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conveying systems to be abated.] </w:t>
      </w:r>
    </w:p>
    <w:p w14:paraId="055017E8"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F202006 MECHANICAL SYSTEMS </w:t>
      </w:r>
    </w:p>
    <w:p w14:paraId="6CB1C0B2"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mechanical systems to be abated.] </w:t>
      </w:r>
    </w:p>
    <w:p w14:paraId="7A3A6D50"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F202007 ELECTRICAL SYSTEMS </w:t>
      </w:r>
    </w:p>
    <w:p w14:paraId="2E80919F"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electrical systems to be abated.] </w:t>
      </w:r>
    </w:p>
    <w:p w14:paraId="155F4879"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F202008 EQUIPMENT &amp; FURNISHINGS </w:t>
      </w:r>
    </w:p>
    <w:p w14:paraId="036BF6EB"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[Describe the equipment &amp; furnishings to be abated.] </w:t>
      </w:r>
    </w:p>
    <w:p w14:paraId="5FEC483F" w14:textId="77777777" w:rsidR="00C4109B" w:rsidRDefault="00C4109B">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F202090 OTHER HAZARDOUS SELECTIVE BUILDING DEMOLITION </w:t>
      </w:r>
    </w:p>
    <w:p w14:paraId="069C7F8B"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[Describe any other building components to be abated.]</w:t>
      </w:r>
    </w:p>
    <w:p w14:paraId="3CD5A521" w14:textId="77777777" w:rsidR="00C4109B" w:rsidRDefault="00C4109B">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--End of Section-- </w:t>
      </w:r>
    </w:p>
    <w:sectPr w:rsidR="00C4109B">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A1F1" w14:textId="77777777" w:rsidR="00FB0676" w:rsidRDefault="00FB0676">
      <w:pPr>
        <w:spacing w:after="0" w:line="240" w:lineRule="auto"/>
      </w:pPr>
      <w:r>
        <w:separator/>
      </w:r>
    </w:p>
  </w:endnote>
  <w:endnote w:type="continuationSeparator" w:id="0">
    <w:p w14:paraId="2F21482D" w14:textId="77777777" w:rsidR="00FB0676" w:rsidRDefault="00FB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75C1" w14:textId="77777777" w:rsidR="00C4109B" w:rsidRDefault="00C4109B">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F20 -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DBE7" w14:textId="77777777" w:rsidR="00FB0676" w:rsidRDefault="00FB0676">
      <w:pPr>
        <w:spacing w:after="0" w:line="240" w:lineRule="auto"/>
      </w:pPr>
      <w:r>
        <w:separator/>
      </w:r>
    </w:p>
  </w:footnote>
  <w:footnote w:type="continuationSeparator" w:id="0">
    <w:p w14:paraId="0301AC7A" w14:textId="77777777" w:rsidR="00FB0676" w:rsidRDefault="00FB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2BC8" w14:textId="77777777" w:rsidR="00C4109B" w:rsidRDefault="00C4109B">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A0"/>
    <w:rsid w:val="00A612A0"/>
    <w:rsid w:val="00C4109B"/>
    <w:rsid w:val="00C826E7"/>
    <w:rsid w:val="00FB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BBCBE"/>
  <w14:defaultImageDpi w14:val="0"/>
  <w15:docId w15:val="{AC075F5F-08FD-470E-B1E0-A17419E8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bdg.org/ffc/navy-navfac/project-information-form-specifications-cover-sheet/price-schedu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2024-06-13T17:03:00Z</dcterms:created>
  <dcterms:modified xsi:type="dcterms:W3CDTF">2024-06-13T17:03:00Z</dcterms:modified>
  <cp:category>Design Build</cp:category>
</cp:coreProperties>
</file>