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DE03E" w14:textId="77777777" w:rsidR="003209A2" w:rsidRDefault="003209A2" w:rsidP="00B71550">
      <w:pPr>
        <w:pStyle w:val="Title"/>
        <w:ind w:left="720" w:firstLine="720"/>
        <w:jc w:val="left"/>
        <w:rPr>
          <w:sz w:val="44"/>
        </w:rPr>
      </w:pPr>
      <w:r>
        <w:rPr>
          <w:sz w:val="44"/>
        </w:rPr>
        <w:t>Performance Assessment Plan</w:t>
      </w:r>
    </w:p>
    <w:p w14:paraId="10C07741" w14:textId="77777777" w:rsidR="003209A2" w:rsidRDefault="003209A2" w:rsidP="00B71550">
      <w:pPr>
        <w:pStyle w:val="Title"/>
        <w:ind w:left="1440" w:firstLine="720"/>
        <w:jc w:val="left"/>
        <w:rPr>
          <w:sz w:val="44"/>
        </w:rPr>
      </w:pPr>
      <w:r>
        <w:rPr>
          <w:sz w:val="44"/>
        </w:rPr>
        <w:t>MONTHLY EVALUATION</w:t>
      </w:r>
    </w:p>
    <w:p w14:paraId="42ABAC17" w14:textId="78A1AEC2" w:rsidR="003209A2" w:rsidRDefault="00A8180A" w:rsidP="00B71550">
      <w:pPr>
        <w:pStyle w:val="Heading4"/>
        <w:rPr>
          <w:b w:val="0"/>
          <w:bCs w:val="0"/>
          <w:sz w:val="24"/>
          <w:u w:val="single"/>
        </w:rPr>
      </w:pPr>
      <w:r>
        <w:rPr>
          <w:b w:val="0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87B132" wp14:editId="78D0AD9F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6477000" cy="5080"/>
                <wp:effectExtent l="38100" t="38100" r="38100" b="42545"/>
                <wp:wrapNone/>
                <wp:docPr id="150272410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508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9766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510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" strokeweight="6pt"/>
            </w:pict>
          </mc:Fallback>
        </mc:AlternateContent>
      </w:r>
    </w:p>
    <w:p w14:paraId="4EF5C007" w14:textId="77777777" w:rsidR="003209A2" w:rsidRDefault="003209A2" w:rsidP="00B71550">
      <w:pPr>
        <w:rPr>
          <w:rFonts w:ascii="Arial" w:hAnsi="Arial" w:cs="Arial"/>
        </w:rPr>
      </w:pPr>
    </w:p>
    <w:p w14:paraId="44D4A5EF" w14:textId="77777777" w:rsidR="003209A2" w:rsidRPr="001A1FB0" w:rsidRDefault="003209A2" w:rsidP="00B71550">
      <w:pPr>
        <w:ind w:left="720" w:firstLine="72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MONTH:</w:t>
      </w:r>
      <w:r w:rsidR="001A1FB0" w:rsidRPr="001A1FB0" w:rsidDel="001A1FB0">
        <w:rPr>
          <w:rFonts w:ascii="Arial" w:hAnsi="Arial" w:cs="Arial"/>
          <w:b/>
          <w:bCs/>
          <w:sz w:val="36"/>
        </w:rPr>
        <w:t xml:space="preserve"> </w:t>
      </w:r>
      <w:r w:rsidR="001A1FB0" w:rsidRPr="001A1FB0">
        <w:rPr>
          <w:rFonts w:ascii="Arial" w:hAnsi="Arial" w:cs="Arial"/>
          <w:b/>
          <w:bCs/>
          <w:sz w:val="36"/>
        </w:rPr>
        <w:t>______</w:t>
      </w:r>
      <w:r w:rsidR="001A1FB0">
        <w:rPr>
          <w:rFonts w:ascii="Arial" w:hAnsi="Arial" w:cs="Arial"/>
          <w:b/>
          <w:bCs/>
          <w:sz w:val="36"/>
        </w:rPr>
        <w:t>____</w:t>
      </w:r>
      <w:r w:rsidRPr="0082059B">
        <w:rPr>
          <w:rFonts w:ascii="Arial" w:hAnsi="Arial" w:cs="Arial"/>
          <w:b/>
          <w:bCs/>
          <w:sz w:val="36"/>
        </w:rPr>
        <w:t>YEAR</w:t>
      </w:r>
      <w:r>
        <w:rPr>
          <w:rFonts w:ascii="Arial" w:hAnsi="Arial" w:cs="Arial"/>
          <w:b/>
          <w:bCs/>
          <w:sz w:val="36"/>
        </w:rPr>
        <w:t>:</w:t>
      </w:r>
      <w:r w:rsidR="001A1FB0">
        <w:rPr>
          <w:rFonts w:ascii="Arial" w:hAnsi="Arial" w:cs="Arial"/>
          <w:b/>
          <w:bCs/>
          <w:sz w:val="36"/>
        </w:rPr>
        <w:t>______</w:t>
      </w:r>
    </w:p>
    <w:p w14:paraId="2CEE900D" w14:textId="77777777" w:rsidR="003209A2" w:rsidRDefault="003209A2" w:rsidP="003209A2">
      <w:pPr>
        <w:rPr>
          <w:rFonts w:ascii="Arial" w:hAnsi="Arial" w:cs="Aria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8"/>
        <w:gridCol w:w="700"/>
        <w:gridCol w:w="600"/>
        <w:gridCol w:w="900"/>
        <w:gridCol w:w="2800"/>
      </w:tblGrid>
      <w:tr w:rsidR="003209A2" w14:paraId="2DA26DCC" w14:textId="77777777">
        <w:tblPrEx>
          <w:tblCellMar>
            <w:top w:w="0" w:type="dxa"/>
            <w:bottom w:w="0" w:type="dxa"/>
          </w:tblCellMar>
        </w:tblPrEx>
        <w:tc>
          <w:tcPr>
            <w:tcW w:w="5008" w:type="dxa"/>
            <w:shd w:val="clear" w:color="auto" w:fill="0C0C0C"/>
          </w:tcPr>
          <w:p w14:paraId="57190E79" w14:textId="77777777" w:rsidR="003209A2" w:rsidRDefault="003209A2" w:rsidP="002A0D6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Evaluation Factor</w:t>
            </w:r>
          </w:p>
        </w:tc>
        <w:tc>
          <w:tcPr>
            <w:tcW w:w="700" w:type="dxa"/>
            <w:shd w:val="clear" w:color="auto" w:fill="0C0C0C"/>
          </w:tcPr>
          <w:p w14:paraId="774D2A4B" w14:textId="77777777" w:rsidR="003209A2" w:rsidRDefault="003209A2" w:rsidP="002A0D6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Yes</w:t>
            </w:r>
          </w:p>
        </w:tc>
        <w:tc>
          <w:tcPr>
            <w:tcW w:w="600" w:type="dxa"/>
            <w:shd w:val="clear" w:color="auto" w:fill="0C0C0C"/>
          </w:tcPr>
          <w:p w14:paraId="665C867D" w14:textId="77777777" w:rsidR="003209A2" w:rsidRDefault="003209A2" w:rsidP="002A0D6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No</w:t>
            </w:r>
          </w:p>
        </w:tc>
        <w:tc>
          <w:tcPr>
            <w:tcW w:w="900" w:type="dxa"/>
            <w:shd w:val="clear" w:color="auto" w:fill="0C0C0C"/>
          </w:tcPr>
          <w:p w14:paraId="06A0645F" w14:textId="77777777" w:rsidR="003209A2" w:rsidRDefault="003209A2" w:rsidP="002A0D6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N/A</w:t>
            </w:r>
          </w:p>
        </w:tc>
        <w:tc>
          <w:tcPr>
            <w:tcW w:w="2800" w:type="dxa"/>
            <w:shd w:val="clear" w:color="auto" w:fill="0C0C0C"/>
          </w:tcPr>
          <w:p w14:paraId="523746C2" w14:textId="77777777" w:rsidR="003209A2" w:rsidRDefault="003209A2" w:rsidP="002A0D6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Comments</w:t>
            </w:r>
          </w:p>
        </w:tc>
      </w:tr>
      <w:tr w:rsidR="003209A2" w14:paraId="1AAD5504" w14:textId="77777777">
        <w:tblPrEx>
          <w:tblCellMar>
            <w:top w:w="0" w:type="dxa"/>
            <w:bottom w:w="0" w:type="dxa"/>
          </w:tblCellMar>
        </w:tblPrEx>
        <w:tc>
          <w:tcPr>
            <w:tcW w:w="5008" w:type="dxa"/>
          </w:tcPr>
          <w:p w14:paraId="4B5B0579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7DEDCF0A" w14:textId="77777777" w:rsidR="003209A2" w:rsidRDefault="003209A2" w:rsidP="002A0D6E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>Experience of Personnel</w:t>
            </w:r>
          </w:p>
          <w:p w14:paraId="272CBBE7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7A315DC3" w14:textId="77777777" w:rsidR="003209A2" w:rsidRDefault="003209A2" w:rsidP="00221CB8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5733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Did the team identified in the proposal actively participate in the project? </w:t>
            </w:r>
          </w:p>
          <w:p w14:paraId="52E701AB" w14:textId="77777777" w:rsidR="00895118" w:rsidRDefault="00895118" w:rsidP="002A0D6E">
            <w:pPr>
              <w:rPr>
                <w:rFonts w:ascii="Arial" w:hAnsi="Arial" w:cs="Arial"/>
              </w:rPr>
            </w:pPr>
          </w:p>
          <w:p w14:paraId="0337D278" w14:textId="77777777" w:rsidR="003209A2" w:rsidRDefault="003209A2" w:rsidP="002A0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5733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If personnel substitutions were needed, was the degree of technical competence maintained?</w:t>
            </w:r>
          </w:p>
          <w:p w14:paraId="0F91F4CD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6D692095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7513E93D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7E7C5C5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14:paraId="319ACCBE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</w:tr>
      <w:tr w:rsidR="003209A2" w14:paraId="785633F8" w14:textId="77777777">
        <w:tblPrEx>
          <w:tblCellMar>
            <w:top w:w="0" w:type="dxa"/>
            <w:bottom w:w="0" w:type="dxa"/>
          </w:tblCellMar>
        </w:tblPrEx>
        <w:tc>
          <w:tcPr>
            <w:tcW w:w="5008" w:type="dxa"/>
          </w:tcPr>
          <w:p w14:paraId="06A33294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3DD80D1D" w14:textId="77777777" w:rsidR="003209A2" w:rsidRDefault="003209A2" w:rsidP="002A0D6E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>Working Relationships</w:t>
            </w:r>
          </w:p>
          <w:p w14:paraId="247BF7F7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42E47DD2" w14:textId="77777777" w:rsidR="003209A2" w:rsidRDefault="003209A2" w:rsidP="002A0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5733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Did the Construction team participate in the design process (i.e. attend meetings, provide insight, etc.)?</w:t>
            </w:r>
            <w:r w:rsidR="005733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Were the coordination meetings between Construction and Design team personnel documented?</w:t>
            </w:r>
          </w:p>
          <w:p w14:paraId="52BBB8E1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06B0768B" w14:textId="77777777" w:rsidR="003209A2" w:rsidRDefault="003209A2" w:rsidP="002A0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5733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Did the Design team participate in the construction process (i.e. attend CQC meetings, perform field oversight, etc.)? Were coordination meetings between Construction and Design team personnel documented?</w:t>
            </w:r>
          </w:p>
          <w:p w14:paraId="3AC06E11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034B452A" w14:textId="77777777" w:rsidR="003209A2" w:rsidRDefault="003209A2" w:rsidP="002A0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5733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Did the collaboration between the Construction and Design Team deliver a high value innovative facility?</w:t>
            </w:r>
            <w:r w:rsidR="005733C8">
              <w:rPr>
                <w:rFonts w:ascii="Arial" w:hAnsi="Arial" w:cs="Arial"/>
              </w:rPr>
              <w:t xml:space="preserve"> </w:t>
            </w:r>
          </w:p>
          <w:p w14:paraId="79A91E91" w14:textId="77777777" w:rsidR="003209A2" w:rsidRDefault="00FE3E28" w:rsidP="00FE3E28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209A2">
              <w:rPr>
                <w:rFonts w:ascii="Arial" w:hAnsi="Arial" w:cs="Arial"/>
              </w:rPr>
              <w:t>Were Total Operating Cost minimized</w:t>
            </w:r>
          </w:p>
          <w:p w14:paraId="6806975D" w14:textId="77777777" w:rsidR="003209A2" w:rsidRDefault="00FE3E28" w:rsidP="00FE3E28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209A2">
              <w:rPr>
                <w:rFonts w:ascii="Arial" w:hAnsi="Arial" w:cs="Arial"/>
              </w:rPr>
              <w:t xml:space="preserve">What LEED </w:t>
            </w:r>
            <w:r w:rsidR="00110EA2">
              <w:rPr>
                <w:rFonts w:ascii="Arial" w:hAnsi="Arial" w:cs="Arial"/>
              </w:rPr>
              <w:t>points can be</w:t>
            </w:r>
            <w:r w:rsidR="003209A2">
              <w:rPr>
                <w:rFonts w:ascii="Arial" w:hAnsi="Arial" w:cs="Arial"/>
              </w:rPr>
              <w:t xml:space="preserve"> obtained</w:t>
            </w:r>
          </w:p>
          <w:p w14:paraId="5FE9B0E9" w14:textId="77777777" w:rsidR="003209A2" w:rsidRDefault="00FE3E28" w:rsidP="00FE3E28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209A2">
              <w:rPr>
                <w:rFonts w:ascii="Arial" w:hAnsi="Arial" w:cs="Arial"/>
              </w:rPr>
              <w:t>Was energy efficiency optimized, and the energy goals exceeded.</w:t>
            </w:r>
          </w:p>
          <w:p w14:paraId="2334CA97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3B4CC491" w14:textId="77777777" w:rsidR="003209A2" w:rsidRDefault="003209A2" w:rsidP="002A0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5733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Was the budget management process clear; was an estimate submitted on time with each design </w:t>
            </w:r>
            <w:r w:rsidR="00BD24AF">
              <w:rPr>
                <w:rFonts w:ascii="Arial" w:hAnsi="Arial" w:cs="Arial"/>
              </w:rPr>
              <w:t>submittal.</w:t>
            </w:r>
            <w:r w:rsidR="005733C8">
              <w:rPr>
                <w:rFonts w:ascii="Arial" w:hAnsi="Arial" w:cs="Arial"/>
              </w:rPr>
              <w:t xml:space="preserve"> </w:t>
            </w:r>
            <w:r w:rsidR="00BD24AF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as the estimate updated to reflect the changes in the design submittal</w:t>
            </w:r>
            <w:r w:rsidR="00646E7E">
              <w:rPr>
                <w:rFonts w:ascii="Arial" w:hAnsi="Arial" w:cs="Arial"/>
              </w:rPr>
              <w:t>?</w:t>
            </w:r>
          </w:p>
          <w:p w14:paraId="0B1DD3FB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125A0DD7" w14:textId="77777777" w:rsidR="003209A2" w:rsidRDefault="003209A2" w:rsidP="002A0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5733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Did the Contractor</w:t>
            </w:r>
            <w:r w:rsidR="00E92F8A" w:rsidRPr="001A1FB0">
              <w:rPr>
                <w:rFonts w:ascii="Arial" w:hAnsi="Arial" w:cs="Arial"/>
              </w:rPr>
              <w:t>'</w:t>
            </w:r>
            <w:r>
              <w:rPr>
                <w:rFonts w:ascii="Arial" w:hAnsi="Arial" w:cs="Arial"/>
              </w:rPr>
              <w:t xml:space="preserve">s team effectively manage the project budget </w:t>
            </w:r>
            <w:r w:rsidR="00E44881">
              <w:rPr>
                <w:rFonts w:ascii="Arial" w:hAnsi="Arial" w:cs="Arial"/>
              </w:rPr>
              <w:t>and the User</w:t>
            </w:r>
            <w:r w:rsidR="001A1FB0" w:rsidRPr="001A1FB0">
              <w:rPr>
                <w:rFonts w:ascii="Arial" w:hAnsi="Arial" w:cs="Arial"/>
              </w:rPr>
              <w:t>'</w:t>
            </w:r>
            <w:r w:rsidR="00E44881">
              <w:rPr>
                <w:rFonts w:ascii="Arial" w:hAnsi="Arial" w:cs="Arial"/>
              </w:rPr>
              <w:t xml:space="preserve">s requirements </w:t>
            </w:r>
            <w:r>
              <w:rPr>
                <w:rFonts w:ascii="Arial" w:hAnsi="Arial" w:cs="Arial"/>
              </w:rPr>
              <w:t xml:space="preserve">to </w:t>
            </w:r>
            <w:r w:rsidR="00646E7E">
              <w:rPr>
                <w:rFonts w:ascii="Arial" w:hAnsi="Arial" w:cs="Arial"/>
              </w:rPr>
              <w:t>meet the customer</w:t>
            </w:r>
            <w:r w:rsidR="001A1FB0" w:rsidRPr="001A1FB0">
              <w:rPr>
                <w:rFonts w:ascii="Arial" w:hAnsi="Arial" w:cs="Arial"/>
              </w:rPr>
              <w:t>'</w:t>
            </w:r>
            <w:r w:rsidR="00646E7E">
              <w:rPr>
                <w:rFonts w:ascii="Arial" w:hAnsi="Arial" w:cs="Arial"/>
              </w:rPr>
              <w:t>s needs?</w:t>
            </w:r>
            <w:r w:rsidR="005733C8">
              <w:rPr>
                <w:rFonts w:ascii="Arial" w:hAnsi="Arial" w:cs="Arial"/>
              </w:rPr>
              <w:t xml:space="preserve"> </w:t>
            </w:r>
            <w:r w:rsidR="00646E7E">
              <w:rPr>
                <w:rFonts w:ascii="Arial" w:hAnsi="Arial" w:cs="Arial"/>
              </w:rPr>
              <w:t xml:space="preserve">Was project budget and emphasis in cost control exhibited in the estimate? </w:t>
            </w:r>
            <w:r>
              <w:rPr>
                <w:rFonts w:ascii="Arial" w:hAnsi="Arial" w:cs="Arial"/>
              </w:rPr>
              <w:t>(</w:t>
            </w:r>
            <w:r w:rsidR="00646E7E">
              <w:rPr>
                <w:rFonts w:ascii="Arial" w:hAnsi="Arial" w:cs="Arial"/>
              </w:rPr>
              <w:t>Contractor to d</w:t>
            </w:r>
            <w:r>
              <w:rPr>
                <w:rFonts w:ascii="Arial" w:hAnsi="Arial" w:cs="Arial"/>
              </w:rPr>
              <w:t xml:space="preserve">ocument </w:t>
            </w:r>
            <w:r w:rsidR="00E44881">
              <w:rPr>
                <w:rFonts w:ascii="Arial" w:hAnsi="Arial" w:cs="Arial"/>
              </w:rPr>
              <w:t xml:space="preserve">in comments block </w:t>
            </w:r>
            <w:r>
              <w:rPr>
                <w:rFonts w:ascii="Arial" w:hAnsi="Arial" w:cs="Arial"/>
              </w:rPr>
              <w:lastRenderedPageBreak/>
              <w:t>materials/systems innovations</w:t>
            </w:r>
            <w:r w:rsidR="00766499">
              <w:rPr>
                <w:rFonts w:ascii="Arial" w:hAnsi="Arial" w:cs="Arial"/>
              </w:rPr>
              <w:t xml:space="preserve"> and provision of higher quality than required in the RFP</w:t>
            </w:r>
            <w:r w:rsidR="00E44881">
              <w:rPr>
                <w:rFonts w:ascii="Arial" w:hAnsi="Arial" w:cs="Arial"/>
              </w:rPr>
              <w:t xml:space="preserve"> Part 4</w:t>
            </w:r>
            <w:r>
              <w:rPr>
                <w:rFonts w:ascii="Arial" w:hAnsi="Arial" w:cs="Arial"/>
              </w:rPr>
              <w:t>)</w:t>
            </w:r>
          </w:p>
          <w:p w14:paraId="23D1B9CA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3FD13534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57F2D5EB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1A0583E5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60A1B4C4" w14:textId="77777777" w:rsidR="003209A2" w:rsidRDefault="003209A2" w:rsidP="002A0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Additional factors to be developed during Partnering.</w:t>
            </w:r>
          </w:p>
        </w:tc>
        <w:tc>
          <w:tcPr>
            <w:tcW w:w="700" w:type="dxa"/>
          </w:tcPr>
          <w:p w14:paraId="36A0B578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4E5E9682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DC0D1DF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14:paraId="094006EC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</w:tr>
      <w:tr w:rsidR="003209A2" w14:paraId="26EB35B0" w14:textId="77777777">
        <w:tblPrEx>
          <w:tblCellMar>
            <w:top w:w="0" w:type="dxa"/>
            <w:bottom w:w="0" w:type="dxa"/>
          </w:tblCellMar>
        </w:tblPrEx>
        <w:tc>
          <w:tcPr>
            <w:tcW w:w="5008" w:type="dxa"/>
          </w:tcPr>
          <w:p w14:paraId="1E149FB1" w14:textId="77777777" w:rsidR="003209A2" w:rsidRDefault="003209A2" w:rsidP="002A0D6E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>Quality Control</w:t>
            </w:r>
          </w:p>
          <w:p w14:paraId="183F00AD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4409A93D" w14:textId="77777777" w:rsidR="003209A2" w:rsidRDefault="003209A2" w:rsidP="002A0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5733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Were re-submittals of design deliverables or construction rework required this month?</w:t>
            </w:r>
          </w:p>
          <w:p w14:paraId="41AE726F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5C68EE08" w14:textId="77777777" w:rsidR="003209A2" w:rsidRDefault="003209A2" w:rsidP="002A0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5733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Were as built redlines updated this month?</w:t>
            </w:r>
          </w:p>
          <w:p w14:paraId="40807D5A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1C55B45F" w14:textId="77777777" w:rsidR="003209A2" w:rsidRDefault="003209A2" w:rsidP="002A0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Additional factors to be developed during Partnering.</w:t>
            </w:r>
          </w:p>
          <w:p w14:paraId="1EF56FB7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48CB72BB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3FFD5310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4687290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14:paraId="65FFF1C6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</w:tr>
      <w:tr w:rsidR="003209A2" w14:paraId="5083C94A" w14:textId="77777777">
        <w:tblPrEx>
          <w:tblCellMar>
            <w:top w:w="0" w:type="dxa"/>
            <w:bottom w:w="0" w:type="dxa"/>
          </w:tblCellMar>
        </w:tblPrEx>
        <w:tc>
          <w:tcPr>
            <w:tcW w:w="5008" w:type="dxa"/>
          </w:tcPr>
          <w:p w14:paraId="287764F9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07697B9A" w14:textId="77777777" w:rsidR="003209A2" w:rsidRDefault="003209A2" w:rsidP="002A0D6E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>Timely Performance</w:t>
            </w:r>
          </w:p>
          <w:p w14:paraId="74B77FEF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3EB3EE7B" w14:textId="77777777" w:rsidR="003209A2" w:rsidRDefault="003209A2" w:rsidP="002A0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5733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Is the Contractor on schedule?</w:t>
            </w:r>
          </w:p>
          <w:p w14:paraId="17D0CBDD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40299555" w14:textId="77777777" w:rsidR="003209A2" w:rsidRDefault="003209A2" w:rsidP="002A0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5733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Is the Contractor maintaining the schedule?</w:t>
            </w:r>
            <w:r w:rsidR="005733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(Can the Government confirm the project is on schedule?)</w:t>
            </w:r>
          </w:p>
          <w:p w14:paraId="1652B2A0" w14:textId="77777777" w:rsidR="00DA6017" w:rsidRDefault="00DA6017" w:rsidP="002A0D6E">
            <w:pPr>
              <w:rPr>
                <w:rFonts w:ascii="Arial" w:hAnsi="Arial" w:cs="Arial"/>
              </w:rPr>
            </w:pPr>
          </w:p>
          <w:p w14:paraId="7D9B684E" w14:textId="77777777" w:rsidR="003209A2" w:rsidRDefault="003209A2" w:rsidP="002A0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5733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Is the Contractor following his schedule?</w:t>
            </w:r>
          </w:p>
          <w:p w14:paraId="4DFD83C7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11B5447C" w14:textId="77777777" w:rsidR="003209A2" w:rsidRDefault="003209A2" w:rsidP="002A0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Additional factors to be developed during Partnering.</w:t>
            </w:r>
          </w:p>
          <w:p w14:paraId="7210FEB1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1107CE9B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738DBEFC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FE4CFF8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14:paraId="280B31D7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</w:tr>
      <w:tr w:rsidR="003209A2" w14:paraId="2A8250B2" w14:textId="77777777">
        <w:tblPrEx>
          <w:tblCellMar>
            <w:top w:w="0" w:type="dxa"/>
            <w:bottom w:w="0" w:type="dxa"/>
          </w:tblCellMar>
        </w:tblPrEx>
        <w:tc>
          <w:tcPr>
            <w:tcW w:w="5008" w:type="dxa"/>
          </w:tcPr>
          <w:p w14:paraId="6ACE00F5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7C07B87A" w14:textId="77777777" w:rsidR="003209A2" w:rsidRDefault="003209A2" w:rsidP="002A0D6E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>Effectiveness of Management</w:t>
            </w:r>
          </w:p>
          <w:p w14:paraId="4F3D1BBA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765D8EB3" w14:textId="77777777" w:rsidR="003209A2" w:rsidRDefault="003209A2" w:rsidP="002A0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5733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Did the Government need to intercede in resolving a subcontractor issue?</w:t>
            </w:r>
          </w:p>
          <w:p w14:paraId="7E386AF3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556BEB48" w14:textId="77777777" w:rsidR="003209A2" w:rsidRDefault="003209A2" w:rsidP="002A0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Additional factors to be developed during Partnering.</w:t>
            </w:r>
          </w:p>
          <w:p w14:paraId="282DFE80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07894A12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38EB58A6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7B4B66A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14:paraId="2AC6DFBE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</w:tr>
      <w:tr w:rsidR="003209A2" w14:paraId="15FD3F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8" w:type="dxa"/>
          </w:tcPr>
          <w:p w14:paraId="645E79E1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177695F1" w14:textId="77777777" w:rsidR="003209A2" w:rsidRDefault="003209A2" w:rsidP="002A0D6E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>Compliance with Labor Standards</w:t>
            </w:r>
          </w:p>
          <w:p w14:paraId="3B62F2ED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5E0E46A9" w14:textId="77777777" w:rsidR="003209A2" w:rsidRDefault="003209A2" w:rsidP="002A0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5733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Did payrolls have to be resubmitted this month due to inaccuracies or errors?</w:t>
            </w:r>
          </w:p>
          <w:p w14:paraId="64B9B60E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438A302C" w14:textId="77777777" w:rsidR="003209A2" w:rsidRDefault="003209A2" w:rsidP="002A0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Additional factors to be developed during Partnering.</w:t>
            </w:r>
          </w:p>
          <w:p w14:paraId="2766CFD8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2E404C5D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73BE5CC8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8FA4C0E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14:paraId="6544A866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</w:tr>
      <w:tr w:rsidR="003209A2" w14:paraId="5240C2EB" w14:textId="77777777">
        <w:tblPrEx>
          <w:tblCellMar>
            <w:top w:w="0" w:type="dxa"/>
            <w:bottom w:w="0" w:type="dxa"/>
          </w:tblCellMar>
        </w:tblPrEx>
        <w:tc>
          <w:tcPr>
            <w:tcW w:w="5008" w:type="dxa"/>
          </w:tcPr>
          <w:p w14:paraId="2F8560C8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2ADEB32C" w14:textId="77777777" w:rsidR="003209A2" w:rsidRDefault="003209A2" w:rsidP="002A0D6E">
            <w:pPr>
              <w:pStyle w:val="Heading6"/>
            </w:pPr>
            <w:r>
              <w:t>Compliance with Safety Standards</w:t>
            </w:r>
          </w:p>
          <w:p w14:paraId="3C8C62A5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70B12E9A" w14:textId="77777777" w:rsidR="003209A2" w:rsidRDefault="003209A2" w:rsidP="002A0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5733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Were there any lost time accidents this month?</w:t>
            </w:r>
          </w:p>
          <w:p w14:paraId="5855C1E8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6CFCB3C6" w14:textId="77777777" w:rsidR="003209A2" w:rsidRDefault="003209A2" w:rsidP="002A0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lastRenderedPageBreak/>
              <w:t>Additional factors to be developed during Partnering.</w:t>
            </w:r>
          </w:p>
          <w:p w14:paraId="3589B29C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7E95D1ED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54A36755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BC019FF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14:paraId="33B2179D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</w:tr>
      <w:tr w:rsidR="003209A2" w14:paraId="1324DD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08" w:type="dxa"/>
            <w:gridSpan w:val="5"/>
          </w:tcPr>
          <w:p w14:paraId="198285E5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3F575179" w14:textId="77777777" w:rsidR="003209A2" w:rsidRDefault="003209A2" w:rsidP="002A0D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GENERAL PERFORMANCE COMMENTS THIS MONTH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13DD5A0A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2DD3E543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350EF496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19C9EFA4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72FB358D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2A424D4C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4C9C25D0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1D638829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0E6B6071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485F96D5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162A43AC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6E72CC3D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45122730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64762CFC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24A8A381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74954B2D" w14:textId="77777777" w:rsidR="003209A2" w:rsidRDefault="003209A2" w:rsidP="002A0D6E">
            <w:pPr>
              <w:rPr>
                <w:rFonts w:ascii="Arial" w:hAnsi="Arial" w:cs="Arial"/>
              </w:rPr>
            </w:pPr>
          </w:p>
          <w:p w14:paraId="1E71E9D9" w14:textId="77777777" w:rsidR="003209A2" w:rsidRDefault="003209A2" w:rsidP="002A0D6E">
            <w:pPr>
              <w:rPr>
                <w:rFonts w:ascii="Arial" w:hAnsi="Arial" w:cs="Arial"/>
              </w:rPr>
            </w:pPr>
          </w:p>
        </w:tc>
      </w:tr>
    </w:tbl>
    <w:p w14:paraId="0861F057" w14:textId="77777777" w:rsidR="003209A2" w:rsidRDefault="003209A2" w:rsidP="003209A2">
      <w:pPr>
        <w:rPr>
          <w:rFonts w:ascii="Arial" w:hAnsi="Arial" w:cs="Arial"/>
        </w:rPr>
      </w:pPr>
    </w:p>
    <w:p w14:paraId="304DF207" w14:textId="77777777" w:rsidR="003209A2" w:rsidRDefault="003209A2" w:rsidP="003209A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Concurrence</w:t>
      </w:r>
      <w:r>
        <w:rPr>
          <w:rFonts w:ascii="Arial" w:hAnsi="Arial" w:cs="Arial"/>
          <w:b/>
          <w:bCs/>
        </w:rPr>
        <w:t>:</w:t>
      </w:r>
    </w:p>
    <w:p w14:paraId="394AC7C4" w14:textId="77777777" w:rsidR="003209A2" w:rsidRDefault="003209A2" w:rsidP="003209A2">
      <w:pPr>
        <w:rPr>
          <w:rFonts w:ascii="Arial" w:hAnsi="Arial" w:cs="Arial"/>
          <w:u w:val="single"/>
        </w:rPr>
      </w:pPr>
    </w:p>
    <w:p w14:paraId="04DE8026" w14:textId="77777777" w:rsidR="0081005B" w:rsidRDefault="00B01995" w:rsidP="003209A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CM/</w:t>
      </w:r>
      <w:r w:rsidR="003209A2">
        <w:rPr>
          <w:rFonts w:ascii="Arial" w:hAnsi="Arial" w:cs="Arial"/>
        </w:rPr>
        <w:t>ROICC Representative</w:t>
      </w:r>
      <w:r w:rsidR="00C93860">
        <w:rPr>
          <w:rFonts w:ascii="Arial" w:hAnsi="Arial" w:cs="Arial"/>
        </w:rPr>
        <w:t xml:space="preserve"> </w:t>
      </w:r>
      <w:r w:rsidR="00DA6017">
        <w:rPr>
          <w:rFonts w:ascii="Arial" w:hAnsi="Arial" w:cs="Arial"/>
        </w:rPr>
        <w:t>______________</w:t>
      </w:r>
      <w:r w:rsidR="003209A2">
        <w:rPr>
          <w:rFonts w:ascii="Arial" w:hAnsi="Arial" w:cs="Arial"/>
        </w:rPr>
        <w:t>Date</w:t>
      </w:r>
      <w:r w:rsidR="00DA6017" w:rsidRPr="00C93860">
        <w:rPr>
          <w:rFonts w:ascii="Arial" w:hAnsi="Arial" w:cs="Arial"/>
        </w:rPr>
        <w:t>______.</w:t>
      </w:r>
      <w:r w:rsidR="005733C8">
        <w:rPr>
          <w:rFonts w:ascii="Arial" w:hAnsi="Arial" w:cs="Arial"/>
        </w:rPr>
        <w:t xml:space="preserve"> </w:t>
      </w:r>
    </w:p>
    <w:p w14:paraId="66E6F264" w14:textId="77777777" w:rsidR="0081005B" w:rsidRDefault="0081005B" w:rsidP="003209A2">
      <w:pPr>
        <w:rPr>
          <w:rFonts w:ascii="Arial" w:hAnsi="Arial" w:cs="Arial"/>
          <w:u w:val="single"/>
        </w:rPr>
      </w:pPr>
    </w:p>
    <w:p w14:paraId="44EDD632" w14:textId="77777777" w:rsidR="00B01995" w:rsidRDefault="00B01995" w:rsidP="003209A2">
      <w:pPr>
        <w:rPr>
          <w:rFonts w:ascii="Arial" w:hAnsi="Arial" w:cs="Arial"/>
        </w:rPr>
      </w:pPr>
      <w:r>
        <w:rPr>
          <w:rFonts w:ascii="Arial" w:hAnsi="Arial" w:cs="Arial"/>
        </w:rPr>
        <w:t>Project Manager</w:t>
      </w:r>
      <w:r w:rsidR="00C93860">
        <w:rPr>
          <w:rFonts w:ascii="Arial" w:hAnsi="Arial" w:cs="Arial"/>
        </w:rPr>
        <w:t xml:space="preserve"> </w:t>
      </w:r>
      <w:r w:rsidR="00DA6017" w:rsidRPr="00C93860">
        <w:rPr>
          <w:rFonts w:ascii="Arial" w:hAnsi="Arial" w:cs="Arial"/>
        </w:rPr>
        <w:t>______________</w:t>
      </w:r>
      <w:r w:rsidR="00C93860">
        <w:rPr>
          <w:rFonts w:ascii="Arial" w:hAnsi="Arial" w:cs="Arial"/>
        </w:rPr>
        <w:t>________</w:t>
      </w:r>
      <w:r w:rsidRPr="001244EA">
        <w:rPr>
          <w:rFonts w:ascii="Arial" w:hAnsi="Arial" w:cs="Arial"/>
        </w:rPr>
        <w:t>Date</w:t>
      </w:r>
      <w:r w:rsidR="00C93860" w:rsidRPr="001244EA">
        <w:rPr>
          <w:rFonts w:ascii="Arial" w:hAnsi="Arial" w:cs="Arial"/>
        </w:rPr>
        <w:t>_______</w:t>
      </w:r>
      <w:r w:rsidRPr="001244EA">
        <w:rPr>
          <w:rFonts w:ascii="Arial" w:hAnsi="Arial" w:cs="Arial"/>
        </w:rPr>
        <w:t>.</w:t>
      </w:r>
    </w:p>
    <w:p w14:paraId="733F1D45" w14:textId="77777777" w:rsidR="00B01995" w:rsidRDefault="00B01995" w:rsidP="003209A2">
      <w:pPr>
        <w:rPr>
          <w:rFonts w:ascii="Arial" w:hAnsi="Arial" w:cs="Arial"/>
        </w:rPr>
      </w:pPr>
    </w:p>
    <w:p w14:paraId="5752C97D" w14:textId="77777777" w:rsidR="003209A2" w:rsidRPr="00B01995" w:rsidRDefault="003209A2" w:rsidP="003209A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Contractor Representative</w:t>
      </w:r>
      <w:r w:rsidR="00C93860">
        <w:rPr>
          <w:rFonts w:ascii="Arial" w:hAnsi="Arial" w:cs="Arial"/>
        </w:rPr>
        <w:t xml:space="preserve"> </w:t>
      </w:r>
      <w:r w:rsidR="00DA6017" w:rsidRPr="00C93860">
        <w:rPr>
          <w:rFonts w:ascii="Arial" w:hAnsi="Arial" w:cs="Arial"/>
        </w:rPr>
        <w:t>______________</w:t>
      </w:r>
      <w:r w:rsidRPr="00C93860">
        <w:rPr>
          <w:rFonts w:ascii="Arial" w:hAnsi="Arial" w:cs="Arial"/>
        </w:rPr>
        <w:t>Date</w:t>
      </w:r>
      <w:r w:rsidR="00DA6017" w:rsidRPr="00C93860">
        <w:rPr>
          <w:rFonts w:ascii="Arial" w:hAnsi="Arial" w:cs="Arial"/>
        </w:rPr>
        <w:t>______.</w:t>
      </w:r>
    </w:p>
    <w:p w14:paraId="1E08B021" w14:textId="77777777" w:rsidR="003209A2" w:rsidRPr="00CA63D2" w:rsidRDefault="003209A2" w:rsidP="00C44533">
      <w:pPr>
        <w:rPr>
          <w:rFonts w:eastAsia="Arial Unicode MS" w:cs="Courier New"/>
        </w:rPr>
      </w:pPr>
    </w:p>
    <w:p w14:paraId="4E59B528" w14:textId="77777777" w:rsidR="00C44533" w:rsidRDefault="00C44533"/>
    <w:sectPr w:rsidR="00C44533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13108" w14:textId="77777777" w:rsidR="00AA060E" w:rsidRDefault="00AA060E">
      <w:r>
        <w:separator/>
      </w:r>
    </w:p>
  </w:endnote>
  <w:endnote w:type="continuationSeparator" w:id="0">
    <w:p w14:paraId="191D9E3B" w14:textId="77777777" w:rsidR="00AA060E" w:rsidRDefault="00AA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808B0" w14:textId="77777777" w:rsidR="00C93860" w:rsidRDefault="00C93860" w:rsidP="0028285D">
    <w:pPr>
      <w:pStyle w:val="Footer"/>
      <w:jc w:val="center"/>
    </w:pPr>
    <w:r>
      <w:t xml:space="preserve">RFP PART 6 – Performance Assessment Plan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83FC5" w14:textId="77777777" w:rsidR="00AA060E" w:rsidRDefault="00AA060E">
      <w:r>
        <w:separator/>
      </w:r>
    </w:p>
  </w:footnote>
  <w:footnote w:type="continuationSeparator" w:id="0">
    <w:p w14:paraId="65A7C248" w14:textId="77777777" w:rsidR="00AA060E" w:rsidRDefault="00AA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64920" w14:textId="77777777" w:rsidR="00C93860" w:rsidRDefault="00C93860" w:rsidP="0028285D">
    <w:pPr>
      <w:pStyle w:val="Header"/>
      <w:tabs>
        <w:tab w:val="clear" w:pos="8640"/>
        <w:tab w:val="right" w:pos="5760"/>
      </w:tabs>
    </w:pPr>
    <w:r>
      <w:t>Project Title</w:t>
    </w:r>
    <w:r>
      <w:tab/>
    </w:r>
    <w:r>
      <w:tab/>
    </w:r>
    <w:r>
      <w:tab/>
      <w:t>Work Order Number</w:t>
    </w:r>
  </w:p>
  <w:p w14:paraId="594014F5" w14:textId="77777777" w:rsidR="00C93860" w:rsidRDefault="00C93860" w:rsidP="0028285D">
    <w:pPr>
      <w:pStyle w:val="Header"/>
      <w:tabs>
        <w:tab w:val="clear" w:pos="8640"/>
        <w:tab w:val="right" w:pos="5760"/>
      </w:tabs>
    </w:pPr>
    <w:r>
      <w:t>Project location, City, State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E2BD4"/>
    <w:multiLevelType w:val="hybridMultilevel"/>
    <w:tmpl w:val="44E2F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72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8EF77D6-C670-4322-96EE-37B8BDBCEF86}"/>
    <w:docVar w:name="dgnword-eventsink" w:val="91477248"/>
  </w:docVars>
  <w:rsids>
    <w:rsidRoot w:val="00C44533"/>
    <w:rsid w:val="00020FD5"/>
    <w:rsid w:val="000212F7"/>
    <w:rsid w:val="00075CDA"/>
    <w:rsid w:val="00097794"/>
    <w:rsid w:val="00104563"/>
    <w:rsid w:val="00110EA2"/>
    <w:rsid w:val="001244EA"/>
    <w:rsid w:val="00140D83"/>
    <w:rsid w:val="001A1FB0"/>
    <w:rsid w:val="00221CB8"/>
    <w:rsid w:val="00251089"/>
    <w:rsid w:val="0026204C"/>
    <w:rsid w:val="00280E9D"/>
    <w:rsid w:val="0028226F"/>
    <w:rsid w:val="0028285D"/>
    <w:rsid w:val="00287E65"/>
    <w:rsid w:val="002A0D6E"/>
    <w:rsid w:val="002C692F"/>
    <w:rsid w:val="003209A2"/>
    <w:rsid w:val="00342138"/>
    <w:rsid w:val="00355583"/>
    <w:rsid w:val="00390491"/>
    <w:rsid w:val="003A3F7F"/>
    <w:rsid w:val="003B36C0"/>
    <w:rsid w:val="003D6500"/>
    <w:rsid w:val="004027D3"/>
    <w:rsid w:val="004451BE"/>
    <w:rsid w:val="00484AB1"/>
    <w:rsid w:val="00485252"/>
    <w:rsid w:val="004E73B0"/>
    <w:rsid w:val="005443F5"/>
    <w:rsid w:val="00570547"/>
    <w:rsid w:val="005733C8"/>
    <w:rsid w:val="005F5427"/>
    <w:rsid w:val="006109A5"/>
    <w:rsid w:val="00621CC2"/>
    <w:rsid w:val="00622395"/>
    <w:rsid w:val="00646E7E"/>
    <w:rsid w:val="00671E21"/>
    <w:rsid w:val="006834B5"/>
    <w:rsid w:val="00687B20"/>
    <w:rsid w:val="006B3E37"/>
    <w:rsid w:val="006D0220"/>
    <w:rsid w:val="006F61D2"/>
    <w:rsid w:val="00766499"/>
    <w:rsid w:val="00773B49"/>
    <w:rsid w:val="00797155"/>
    <w:rsid w:val="007C113C"/>
    <w:rsid w:val="007C7804"/>
    <w:rsid w:val="007F2D8D"/>
    <w:rsid w:val="0081005B"/>
    <w:rsid w:val="0082059B"/>
    <w:rsid w:val="00895118"/>
    <w:rsid w:val="008C089E"/>
    <w:rsid w:val="008F4681"/>
    <w:rsid w:val="0091580A"/>
    <w:rsid w:val="00941528"/>
    <w:rsid w:val="00994FF6"/>
    <w:rsid w:val="009C5DA7"/>
    <w:rsid w:val="009D0127"/>
    <w:rsid w:val="009E643F"/>
    <w:rsid w:val="00A8180A"/>
    <w:rsid w:val="00A9292E"/>
    <w:rsid w:val="00AA060E"/>
    <w:rsid w:val="00B01177"/>
    <w:rsid w:val="00B01995"/>
    <w:rsid w:val="00B02904"/>
    <w:rsid w:val="00B35D34"/>
    <w:rsid w:val="00B71550"/>
    <w:rsid w:val="00B823DA"/>
    <w:rsid w:val="00BD068B"/>
    <w:rsid w:val="00BD24AF"/>
    <w:rsid w:val="00C01485"/>
    <w:rsid w:val="00C03ED4"/>
    <w:rsid w:val="00C24EC9"/>
    <w:rsid w:val="00C43A93"/>
    <w:rsid w:val="00C44533"/>
    <w:rsid w:val="00C93860"/>
    <w:rsid w:val="00CA63D2"/>
    <w:rsid w:val="00CE1CBC"/>
    <w:rsid w:val="00CE41D5"/>
    <w:rsid w:val="00D72EEA"/>
    <w:rsid w:val="00DA6017"/>
    <w:rsid w:val="00DD69E4"/>
    <w:rsid w:val="00E065DB"/>
    <w:rsid w:val="00E24E43"/>
    <w:rsid w:val="00E44881"/>
    <w:rsid w:val="00E92F8A"/>
    <w:rsid w:val="00EA2723"/>
    <w:rsid w:val="00EA43E8"/>
    <w:rsid w:val="00F02648"/>
    <w:rsid w:val="00F342F1"/>
    <w:rsid w:val="00F36F40"/>
    <w:rsid w:val="00FA7C3F"/>
    <w:rsid w:val="00FE1339"/>
    <w:rsid w:val="00FE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3B853D"/>
  <w15:chartTrackingRefBased/>
  <w15:docId w15:val="{E3651E5A-793D-44EE-9744-65559FDB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533"/>
    <w:rPr>
      <w:rFonts w:ascii="Courier New" w:hAnsi="Courier New"/>
    </w:rPr>
  </w:style>
  <w:style w:type="paragraph" w:styleId="Heading1">
    <w:name w:val="heading 1"/>
    <w:basedOn w:val="Normal"/>
    <w:next w:val="TXT"/>
    <w:qFormat/>
    <w:rsid w:val="00C44533"/>
    <w:pPr>
      <w:keepNext/>
      <w:outlineLvl w:val="0"/>
    </w:pPr>
    <w:rPr>
      <w:caps/>
      <w:color w:val="0000FF"/>
    </w:rPr>
  </w:style>
  <w:style w:type="paragraph" w:styleId="Heading2">
    <w:name w:val="heading 2"/>
    <w:basedOn w:val="Heading1"/>
    <w:next w:val="Normal"/>
    <w:qFormat/>
    <w:rsid w:val="00C44533"/>
    <w:pPr>
      <w:outlineLvl w:val="1"/>
    </w:pPr>
  </w:style>
  <w:style w:type="paragraph" w:styleId="Heading3">
    <w:name w:val="heading 3"/>
    <w:basedOn w:val="Normal"/>
    <w:next w:val="TXT"/>
    <w:qFormat/>
    <w:rsid w:val="00C44533"/>
    <w:pPr>
      <w:keepNext/>
      <w:outlineLvl w:val="2"/>
    </w:pPr>
    <w:rPr>
      <w:color w:val="0000FF"/>
    </w:rPr>
  </w:style>
  <w:style w:type="paragraph" w:styleId="Heading4">
    <w:name w:val="heading 4"/>
    <w:basedOn w:val="Normal"/>
    <w:next w:val="Normal"/>
    <w:qFormat/>
    <w:rsid w:val="003209A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209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209A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TE">
    <w:name w:val="DTE"/>
    <w:basedOn w:val="Normal"/>
    <w:rsid w:val="00C44533"/>
    <w:pPr>
      <w:jc w:val="center"/>
    </w:pPr>
    <w:rPr>
      <w:b/>
    </w:rPr>
  </w:style>
  <w:style w:type="paragraph" w:customStyle="1" w:styleId="HDR">
    <w:name w:val="HDR"/>
    <w:basedOn w:val="Normal"/>
    <w:autoRedefine/>
    <w:rsid w:val="00C44533"/>
    <w:pPr>
      <w:ind w:right="173"/>
    </w:pPr>
    <w:rPr>
      <w:b/>
      <w:vanish/>
    </w:rPr>
  </w:style>
  <w:style w:type="paragraph" w:customStyle="1" w:styleId="ITM">
    <w:name w:val="ITM"/>
    <w:basedOn w:val="Normal"/>
    <w:rsid w:val="00C44533"/>
    <w:pPr>
      <w:ind w:left="1224"/>
    </w:pPr>
  </w:style>
  <w:style w:type="paragraph" w:customStyle="1" w:styleId="LST">
    <w:name w:val="LST"/>
    <w:basedOn w:val="Normal"/>
    <w:rsid w:val="00C44533"/>
    <w:pPr>
      <w:ind w:left="720"/>
    </w:pPr>
  </w:style>
  <w:style w:type="paragraph" w:customStyle="1" w:styleId="NPR">
    <w:name w:val="NPR"/>
    <w:basedOn w:val="Normal"/>
    <w:autoRedefine/>
    <w:rsid w:val="003D6500"/>
    <w:pPr>
      <w:ind w:right="1440"/>
      <w:jc w:val="center"/>
    </w:pPr>
    <w:rPr>
      <w:b/>
      <w:vanish/>
    </w:rPr>
  </w:style>
  <w:style w:type="paragraph" w:customStyle="1" w:styleId="NTE">
    <w:name w:val="NTE"/>
    <w:basedOn w:val="Normal"/>
    <w:autoRedefine/>
    <w:rsid w:val="00687B20"/>
    <w:pPr>
      <w:ind w:right="187"/>
    </w:pPr>
    <w:rPr>
      <w:b/>
      <w:vanish/>
    </w:rPr>
  </w:style>
  <w:style w:type="paragraph" w:customStyle="1" w:styleId="SCN">
    <w:name w:val="SCN"/>
    <w:basedOn w:val="Normal"/>
    <w:rsid w:val="00C44533"/>
    <w:pPr>
      <w:jc w:val="center"/>
    </w:pPr>
  </w:style>
  <w:style w:type="character" w:customStyle="1" w:styleId="SCP">
    <w:name w:val="SCP"/>
    <w:rsid w:val="00C44533"/>
    <w:rPr>
      <w:color w:val="008080"/>
    </w:rPr>
  </w:style>
  <w:style w:type="character" w:customStyle="1" w:styleId="SRF">
    <w:name w:val="SRF"/>
    <w:rsid w:val="00C44533"/>
    <w:rPr>
      <w:color w:val="800080"/>
    </w:rPr>
  </w:style>
  <w:style w:type="paragraph" w:customStyle="1" w:styleId="STL">
    <w:name w:val="STL"/>
    <w:basedOn w:val="Normal"/>
    <w:rsid w:val="00C44533"/>
    <w:pPr>
      <w:jc w:val="center"/>
    </w:pPr>
  </w:style>
  <w:style w:type="character" w:customStyle="1" w:styleId="SUB">
    <w:name w:val="SUB"/>
    <w:rsid w:val="00C44533"/>
    <w:rPr>
      <w:color w:val="808000"/>
    </w:rPr>
  </w:style>
  <w:style w:type="paragraph" w:customStyle="1" w:styleId="TXT">
    <w:name w:val="TXT"/>
    <w:basedOn w:val="Normal"/>
    <w:rsid w:val="00C44533"/>
    <w:pPr>
      <w:ind w:left="230"/>
    </w:pPr>
  </w:style>
  <w:style w:type="character" w:styleId="Hyperlink">
    <w:name w:val="Hyperlink"/>
    <w:basedOn w:val="DefaultParagraphFont"/>
    <w:rsid w:val="00C44533"/>
    <w:rPr>
      <w:color w:val="0000FF"/>
      <w:u w:val="single"/>
    </w:rPr>
  </w:style>
  <w:style w:type="paragraph" w:styleId="Header">
    <w:name w:val="header"/>
    <w:basedOn w:val="Normal"/>
    <w:rsid w:val="002828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28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285D"/>
  </w:style>
  <w:style w:type="paragraph" w:styleId="Title">
    <w:name w:val="Title"/>
    <w:basedOn w:val="Normal"/>
    <w:qFormat/>
    <w:rsid w:val="003209A2"/>
    <w:pPr>
      <w:jc w:val="center"/>
    </w:pPr>
    <w:rPr>
      <w:rFonts w:ascii="Arial" w:hAnsi="Arial" w:cs="Arial"/>
      <w:b/>
      <w:bCs/>
      <w:sz w:val="48"/>
      <w:szCs w:val="24"/>
    </w:rPr>
  </w:style>
  <w:style w:type="paragraph" w:styleId="BalloonText">
    <w:name w:val="Balloon Text"/>
    <w:basedOn w:val="Normal"/>
    <w:semiHidden/>
    <w:rsid w:val="0057054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8180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Assessment Plan</vt:lpstr>
    </vt:vector>
  </TitlesOfParts>
  <Company>United States Navy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Assessment Plan</dc:title>
  <dc:subject/>
  <cp:keywords/>
  <dc:description/>
  <cp:revision>2</cp:revision>
  <cp:lastPrinted>2007-11-28T13:49:00Z</cp:lastPrinted>
  <dcterms:created xsi:type="dcterms:W3CDTF">2024-06-13T19:43:00Z</dcterms:created>
  <dcterms:modified xsi:type="dcterms:W3CDTF">2024-06-13T19:43:00Z</dcterms:modified>
  <cp:category>Design Build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