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833F3" w14:textId="77777777" w:rsidR="00A32C72" w:rsidRDefault="00A32C72">
      <w:pPr>
        <w:widowControl w:val="0"/>
        <w:autoSpaceDE w:val="0"/>
        <w:autoSpaceDN w:val="0"/>
        <w:adjustRightInd w:val="0"/>
        <w:spacing w:after="0" w:line="240" w:lineRule="auto"/>
        <w:rPr>
          <w:rFonts w:ascii="Times New Roman" w:hAnsi="Times New Roman"/>
          <w:sz w:val="24"/>
          <w:szCs w:val="24"/>
        </w:rPr>
      </w:pPr>
    </w:p>
    <w:p w14:paraId="62DDB4F0" w14:textId="77777777" w:rsidR="00A32C72" w:rsidRDefault="00A32C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E7335D9" w14:textId="77777777" w:rsidR="00A32C72" w:rsidRDefault="00A32C72">
      <w:pPr>
        <w:widowControl w:val="0"/>
        <w:autoSpaceDE w:val="0"/>
        <w:autoSpaceDN w:val="0"/>
        <w:adjustRightInd w:val="0"/>
        <w:spacing w:after="0" w:line="240" w:lineRule="auto"/>
        <w:rPr>
          <w:rFonts w:ascii="Courier" w:hAnsi="Courier" w:cs="Courier"/>
          <w:vanish/>
          <w:sz w:val="20"/>
          <w:szCs w:val="20"/>
        </w:rPr>
      </w:pPr>
    </w:p>
    <w:p w14:paraId="54E5BDCB" w14:textId="77777777" w:rsidR="00A32C72" w:rsidRDefault="00A32C7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0CAEE73F" w14:textId="77777777" w:rsidR="00A32C72" w:rsidRDefault="00A32C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CEA0ED7" w14:textId="77777777" w:rsidR="00A32C72" w:rsidRDefault="00A32C72">
      <w:pPr>
        <w:widowControl w:val="0"/>
        <w:autoSpaceDE w:val="0"/>
        <w:autoSpaceDN w:val="0"/>
        <w:adjustRightInd w:val="0"/>
        <w:spacing w:after="0" w:line="240" w:lineRule="auto"/>
        <w:rPr>
          <w:rFonts w:ascii="Courier" w:hAnsi="Courier" w:cs="Courier"/>
          <w:vanish/>
          <w:sz w:val="20"/>
          <w:szCs w:val="20"/>
        </w:rPr>
      </w:pPr>
    </w:p>
    <w:p w14:paraId="2A48155D" w14:textId="77777777" w:rsidR="00A32C72" w:rsidRDefault="00A32C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2A6860A9" w14:textId="77777777" w:rsidR="00A32C72" w:rsidRDefault="00A32C72">
      <w:pPr>
        <w:widowControl w:val="0"/>
        <w:autoSpaceDE w:val="0"/>
        <w:autoSpaceDN w:val="0"/>
        <w:adjustRightInd w:val="0"/>
        <w:spacing w:after="0" w:line="240" w:lineRule="auto"/>
        <w:rPr>
          <w:rFonts w:ascii="Courier" w:hAnsi="Courier" w:cs="Courier"/>
          <w:vanish/>
          <w:sz w:val="20"/>
          <w:szCs w:val="20"/>
        </w:rPr>
      </w:pPr>
    </w:p>
    <w:p w14:paraId="0150FF00"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1B53610B" w14:textId="77777777" w:rsidR="00A32C72" w:rsidRDefault="00A32C72">
      <w:pPr>
        <w:widowControl w:val="0"/>
        <w:autoSpaceDE w:val="0"/>
        <w:autoSpaceDN w:val="0"/>
        <w:adjustRightInd w:val="0"/>
        <w:spacing w:after="0" w:line="240" w:lineRule="auto"/>
        <w:rPr>
          <w:rFonts w:ascii="ArialMT" w:hAnsi="ArialMT"/>
          <w:sz w:val="20"/>
          <w:szCs w:val="20"/>
        </w:rPr>
      </w:pPr>
    </w:p>
    <w:p w14:paraId="68BEA5C2"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4E9E2BF"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4BACA4AF" w14:textId="77777777" w:rsidR="00A32C72" w:rsidRDefault="00A32C72">
      <w:pPr>
        <w:widowControl w:val="0"/>
        <w:autoSpaceDE w:val="0"/>
        <w:autoSpaceDN w:val="0"/>
        <w:adjustRightInd w:val="0"/>
        <w:spacing w:after="0" w:line="240" w:lineRule="auto"/>
        <w:rPr>
          <w:rFonts w:ascii="ArialMT" w:hAnsi="ArialMT"/>
          <w:sz w:val="20"/>
          <w:szCs w:val="20"/>
        </w:rPr>
      </w:pPr>
    </w:p>
    <w:p w14:paraId="3936AB9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016257F1"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w:t>
      </w:r>
    </w:p>
    <w:p w14:paraId="34D46AFB"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5418DC07" w14:textId="77777777" w:rsidR="00A32C72" w:rsidRDefault="00A32C72">
      <w:pPr>
        <w:widowControl w:val="0"/>
        <w:autoSpaceDE w:val="0"/>
        <w:autoSpaceDN w:val="0"/>
        <w:adjustRightInd w:val="0"/>
        <w:spacing w:after="0" w:line="240" w:lineRule="auto"/>
        <w:rPr>
          <w:rFonts w:ascii="ArialMT" w:hAnsi="ArialMT"/>
          <w:sz w:val="20"/>
          <w:szCs w:val="20"/>
        </w:rPr>
      </w:pPr>
    </w:p>
    <w:p w14:paraId="58BDCA67"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40AA917"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28057867" w14:textId="77777777" w:rsidR="00A32C72" w:rsidRDefault="00A32C72">
      <w:pPr>
        <w:widowControl w:val="0"/>
        <w:autoSpaceDE w:val="0"/>
        <w:autoSpaceDN w:val="0"/>
        <w:adjustRightInd w:val="0"/>
        <w:spacing w:after="0" w:line="240" w:lineRule="auto"/>
        <w:rPr>
          <w:rFonts w:ascii="ArialMT" w:hAnsi="ArialMT"/>
          <w:sz w:val="20"/>
          <w:szCs w:val="20"/>
        </w:rPr>
      </w:pPr>
    </w:p>
    <w:p w14:paraId="74E8BEDD"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1FEF0E03"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32C72" w14:paraId="4A3A071A" w14:textId="77777777">
        <w:tblPrEx>
          <w:tblCellMar>
            <w:top w:w="0" w:type="dxa"/>
            <w:left w:w="0" w:type="dxa"/>
            <w:bottom w:w="0" w:type="dxa"/>
            <w:right w:w="0" w:type="dxa"/>
          </w:tblCellMar>
        </w:tblPrEx>
        <w:tc>
          <w:tcPr>
            <w:tcW w:w="2880" w:type="dxa"/>
            <w:tcBorders>
              <w:top w:val="nil"/>
              <w:left w:val="nil"/>
              <w:bottom w:val="nil"/>
              <w:right w:val="nil"/>
            </w:tcBorders>
          </w:tcPr>
          <w:p w14:paraId="30F947F5" w14:textId="77777777" w:rsidR="00A32C72" w:rsidRDefault="00A32C7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64A44B0" w14:textId="77777777" w:rsidR="00A32C72" w:rsidRDefault="00A32C7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0F49B6">
              <w:rPr>
                <w:rFonts w:ascii="Courier" w:hAnsi="Courier" w:cs="Courier"/>
                <w:sz w:val="20"/>
                <w:szCs w:val="20"/>
              </w:rPr>
              <w:br/>
            </w:r>
            <w:r>
              <w:rPr>
                <w:rFonts w:ascii="Courier" w:hAnsi="Courier" w:cs="Courier"/>
                <w:sz w:val="20"/>
                <w:szCs w:val="20"/>
              </w:rPr>
              <w:t>UFC 3-401-01, Mechanical Engineering</w:t>
            </w:r>
            <w:r w:rsidR="000F49B6">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A32C72" w14:paraId="34D93D06" w14:textId="77777777">
        <w:tblPrEx>
          <w:tblCellMar>
            <w:top w:w="0" w:type="dxa"/>
            <w:left w:w="0" w:type="dxa"/>
            <w:bottom w:w="0" w:type="dxa"/>
            <w:right w:w="0" w:type="dxa"/>
          </w:tblCellMar>
        </w:tblPrEx>
        <w:tc>
          <w:tcPr>
            <w:tcW w:w="2880" w:type="dxa"/>
            <w:tcBorders>
              <w:top w:val="nil"/>
              <w:left w:val="nil"/>
              <w:bottom w:val="nil"/>
              <w:right w:val="nil"/>
            </w:tcBorders>
          </w:tcPr>
          <w:p w14:paraId="2F2F5141" w14:textId="77777777" w:rsidR="00A32C72" w:rsidRDefault="00A32C7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54CF82A" w14:textId="77777777" w:rsidR="00A32C72" w:rsidRDefault="00A32C7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D06D9E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D20 1.3 DESIGN SUBMITTALS </w:t>
      </w:r>
    </w:p>
    <w:p w14:paraId="5AE1909C" w14:textId="77777777" w:rsidR="00A32C72" w:rsidRDefault="00A32C72">
      <w:pPr>
        <w:widowControl w:val="0"/>
        <w:autoSpaceDE w:val="0"/>
        <w:autoSpaceDN w:val="0"/>
        <w:adjustRightInd w:val="0"/>
        <w:spacing w:after="0" w:line="240" w:lineRule="auto"/>
        <w:rPr>
          <w:rFonts w:ascii="ArialMT" w:hAnsi="ArialMT"/>
          <w:sz w:val="20"/>
          <w:szCs w:val="20"/>
        </w:rPr>
      </w:pPr>
    </w:p>
    <w:p w14:paraId="1A75A4E3"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2E4367B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6AEF9E3E" w14:textId="77777777" w:rsidR="00A32C72" w:rsidRDefault="00A32C72">
      <w:pPr>
        <w:widowControl w:val="0"/>
        <w:autoSpaceDE w:val="0"/>
        <w:autoSpaceDN w:val="0"/>
        <w:adjustRightInd w:val="0"/>
        <w:spacing w:after="0" w:line="240" w:lineRule="auto"/>
        <w:rPr>
          <w:rFonts w:ascii="ArialMT" w:hAnsi="ArialMT"/>
          <w:sz w:val="20"/>
          <w:szCs w:val="20"/>
        </w:rPr>
      </w:pPr>
    </w:p>
    <w:p w14:paraId="05968F89"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7C0D3A8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228B635A"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586F358E" w14:textId="77777777" w:rsidR="00A32C72" w:rsidRDefault="00A32C72">
      <w:pPr>
        <w:widowControl w:val="0"/>
        <w:autoSpaceDE w:val="0"/>
        <w:autoSpaceDN w:val="0"/>
        <w:adjustRightInd w:val="0"/>
        <w:spacing w:after="0" w:line="240" w:lineRule="auto"/>
        <w:rPr>
          <w:rFonts w:ascii="ArialMT" w:hAnsi="ArialMT"/>
          <w:sz w:val="20"/>
          <w:szCs w:val="20"/>
        </w:rPr>
      </w:pPr>
    </w:p>
    <w:p w14:paraId="3D667BD3"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the IPC.</w:t>
      </w:r>
    </w:p>
    <w:p w14:paraId="1FA9356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39738664" w14:textId="77777777" w:rsidR="00A32C72" w:rsidRDefault="00A32C72">
      <w:pPr>
        <w:widowControl w:val="0"/>
        <w:autoSpaceDE w:val="0"/>
        <w:autoSpaceDN w:val="0"/>
        <w:adjustRightInd w:val="0"/>
        <w:spacing w:after="0" w:line="240" w:lineRule="auto"/>
        <w:rPr>
          <w:rFonts w:ascii="ArialMT" w:hAnsi="ArialMT"/>
          <w:sz w:val="20"/>
          <w:szCs w:val="20"/>
        </w:rPr>
      </w:pPr>
    </w:p>
    <w:p w14:paraId="1FF78478"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t>
      </w:r>
      <w:proofErr w:type="spellStart"/>
      <w:r>
        <w:rPr>
          <w:rFonts w:ascii="Courier" w:hAnsi="Courier" w:cs="Courier"/>
          <w:sz w:val="20"/>
          <w:szCs w:val="20"/>
        </w:rPr>
        <w:t>WaterSense</w:t>
      </w:r>
      <w:proofErr w:type="spellEnd"/>
      <w:r>
        <w:rPr>
          <w:rFonts w:ascii="Courier" w:hAnsi="Courier" w:cs="Courier"/>
          <w:sz w:val="20"/>
          <w:szCs w:val="20"/>
        </w:rPr>
        <w:t>" labeled fixtures where available.</w:t>
      </w:r>
    </w:p>
    <w:p w14:paraId="75A1B6C6" w14:textId="77777777" w:rsidR="00A32C72" w:rsidRDefault="00A32C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57EDB932" w14:textId="77777777" w:rsidR="00A32C72" w:rsidRDefault="00A32C72">
      <w:pPr>
        <w:widowControl w:val="0"/>
        <w:autoSpaceDE w:val="0"/>
        <w:autoSpaceDN w:val="0"/>
        <w:adjustRightInd w:val="0"/>
        <w:spacing w:after="0" w:line="240" w:lineRule="auto"/>
        <w:rPr>
          <w:rFonts w:ascii="Courier" w:hAnsi="Courier" w:cs="Courier"/>
          <w:vanish/>
          <w:sz w:val="20"/>
          <w:szCs w:val="20"/>
        </w:rPr>
      </w:pPr>
    </w:p>
    <w:p w14:paraId="55E6A95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201001  WATER</w:t>
      </w:r>
      <w:proofErr w:type="gramEnd"/>
      <w:r>
        <w:rPr>
          <w:rFonts w:ascii="Courier" w:hAnsi="Courier" w:cs="Courier"/>
          <w:b/>
          <w:bCs/>
          <w:sz w:val="20"/>
          <w:szCs w:val="20"/>
        </w:rPr>
        <w:t xml:space="preserve"> CLOSETS </w:t>
      </w:r>
    </w:p>
    <w:p w14:paraId="0CFAC027" w14:textId="77777777" w:rsidR="00A32C72" w:rsidRDefault="00A32C72">
      <w:pPr>
        <w:widowControl w:val="0"/>
        <w:autoSpaceDE w:val="0"/>
        <w:autoSpaceDN w:val="0"/>
        <w:adjustRightInd w:val="0"/>
        <w:spacing w:after="0" w:line="240" w:lineRule="auto"/>
        <w:rPr>
          <w:rFonts w:ascii="ArialMT" w:hAnsi="ArialMT"/>
          <w:sz w:val="20"/>
          <w:szCs w:val="20"/>
        </w:rPr>
      </w:pPr>
    </w:p>
    <w:p w14:paraId="0AAA5A55"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201001  1.1</w:t>
      </w:r>
      <w:proofErr w:type="gramEnd"/>
      <w:r>
        <w:rPr>
          <w:rFonts w:ascii="Courier" w:hAnsi="Courier" w:cs="Courier"/>
          <w:b/>
          <w:bCs/>
          <w:sz w:val="20"/>
          <w:szCs w:val="20"/>
        </w:rPr>
        <w:t xml:space="preserve"> FLUSH VALVE WATER CLOSETS </w:t>
      </w:r>
    </w:p>
    <w:p w14:paraId="44583144" w14:textId="77777777" w:rsidR="00A32C72" w:rsidRDefault="00A32C72">
      <w:pPr>
        <w:widowControl w:val="0"/>
        <w:autoSpaceDE w:val="0"/>
        <w:autoSpaceDN w:val="0"/>
        <w:adjustRightInd w:val="0"/>
        <w:spacing w:after="0" w:line="240" w:lineRule="auto"/>
        <w:rPr>
          <w:rFonts w:ascii="ArialMT" w:hAnsi="ArialMT"/>
          <w:sz w:val="20"/>
          <w:szCs w:val="20"/>
        </w:rPr>
      </w:pPr>
    </w:p>
    <w:p w14:paraId="0666D500"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flush valve, unless automatic flush control is specified in the ESR Section D20. Automatic flush control must conform to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Flush valve not to exceed 1.28 GPF (4.8 LPF).</w:t>
      </w:r>
      <w:r w:rsidR="000F49B6">
        <w:rPr>
          <w:rFonts w:ascii="Courier" w:hAnsi="Courier" w:cs="Courier"/>
          <w:sz w:val="20"/>
          <w:szCs w:val="20"/>
        </w:rPr>
        <w:t xml:space="preserve"> </w:t>
      </w:r>
      <w:r>
        <w:rPr>
          <w:rFonts w:ascii="Courier" w:hAnsi="Courier" w:cs="Courier"/>
          <w:sz w:val="20"/>
          <w:szCs w:val="20"/>
        </w:rPr>
        <w:t xml:space="preserve"> Mount handicapped fixtures at a height and provide appurtenances in accordance with ABA Standards.</w:t>
      </w:r>
    </w:p>
    <w:p w14:paraId="3206059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201001  1.2</w:t>
      </w:r>
      <w:proofErr w:type="gramEnd"/>
      <w:r>
        <w:rPr>
          <w:rFonts w:ascii="Courier" w:hAnsi="Courier" w:cs="Courier"/>
          <w:b/>
          <w:bCs/>
          <w:sz w:val="20"/>
          <w:szCs w:val="20"/>
        </w:rPr>
        <w:t xml:space="preserve"> DUAL FUNCTION FLUSH VALVE WATER CLOSETS </w:t>
      </w:r>
    </w:p>
    <w:p w14:paraId="2C1057BB" w14:textId="77777777" w:rsidR="00A32C72" w:rsidRDefault="00A32C72">
      <w:pPr>
        <w:widowControl w:val="0"/>
        <w:autoSpaceDE w:val="0"/>
        <w:autoSpaceDN w:val="0"/>
        <w:adjustRightInd w:val="0"/>
        <w:spacing w:after="0" w:line="240" w:lineRule="auto"/>
        <w:rPr>
          <w:rFonts w:ascii="ArialMT" w:hAnsi="ArialMT"/>
          <w:sz w:val="20"/>
          <w:szCs w:val="20"/>
        </w:rPr>
      </w:pPr>
    </w:p>
    <w:p w14:paraId="0A02626D"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dual function flush valve, unless automatic flush control is specified in the ESR Section D20. Automatic flush control must conform with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188699A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201001  1.3</w:t>
      </w:r>
      <w:proofErr w:type="gramEnd"/>
      <w:r>
        <w:rPr>
          <w:rFonts w:ascii="Courier" w:hAnsi="Courier" w:cs="Courier"/>
          <w:b/>
          <w:bCs/>
          <w:sz w:val="20"/>
          <w:szCs w:val="20"/>
        </w:rPr>
        <w:t xml:space="preserve"> FLUSH TANK WATER CLOSETS </w:t>
      </w:r>
    </w:p>
    <w:p w14:paraId="7EC0B1DE" w14:textId="77777777" w:rsidR="00A32C72" w:rsidRDefault="00A32C72">
      <w:pPr>
        <w:widowControl w:val="0"/>
        <w:autoSpaceDE w:val="0"/>
        <w:autoSpaceDN w:val="0"/>
        <w:adjustRightInd w:val="0"/>
        <w:spacing w:after="0" w:line="240" w:lineRule="auto"/>
        <w:rPr>
          <w:rFonts w:ascii="ArialMT" w:hAnsi="ArialMT"/>
          <w:sz w:val="20"/>
          <w:szCs w:val="20"/>
        </w:rPr>
      </w:pPr>
    </w:p>
    <w:p w14:paraId="41747F92"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ASME A112.19.5 trim. </w:t>
      </w:r>
      <w:proofErr w:type="gramStart"/>
      <w:r>
        <w:rPr>
          <w:rFonts w:ascii="Courier" w:hAnsi="Courier" w:cs="Courier"/>
          <w:sz w:val="20"/>
          <w:szCs w:val="20"/>
        </w:rPr>
        <w:t>Water</w:t>
      </w:r>
      <w:proofErr w:type="gramEnd"/>
      <w:r>
        <w:rPr>
          <w:rFonts w:ascii="Courier" w:hAnsi="Courier" w:cs="Courier"/>
          <w:sz w:val="20"/>
          <w:szCs w:val="20"/>
        </w:rPr>
        <w:t xml:space="preserve"> flushing volume of the water closet not to exceed 1.28 GPF (4.8 LPF). Mount handicapped fixtures at a height and provide appurtenances in accordance with ABA Standards.</w:t>
      </w:r>
    </w:p>
    <w:p w14:paraId="2D4EC980"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w:t>
      </w:r>
      <w:proofErr w:type="gramStart"/>
      <w:r>
        <w:rPr>
          <w:rFonts w:ascii="Courier" w:hAnsi="Courier" w:cs="Courier"/>
          <w:b/>
          <w:bCs/>
          <w:sz w:val="20"/>
          <w:szCs w:val="20"/>
        </w:rPr>
        <w:t>201001  1.4</w:t>
      </w:r>
      <w:proofErr w:type="gramEnd"/>
      <w:r>
        <w:rPr>
          <w:rFonts w:ascii="Courier" w:hAnsi="Courier" w:cs="Courier"/>
          <w:b/>
          <w:bCs/>
          <w:sz w:val="20"/>
          <w:szCs w:val="20"/>
        </w:rPr>
        <w:t xml:space="preserve"> DUAL FUNCTION FLUSH TANK WATER CLOSETS </w:t>
      </w:r>
    </w:p>
    <w:p w14:paraId="4294F596" w14:textId="77777777" w:rsidR="00A32C72" w:rsidRDefault="00A32C72">
      <w:pPr>
        <w:widowControl w:val="0"/>
        <w:autoSpaceDE w:val="0"/>
        <w:autoSpaceDN w:val="0"/>
        <w:adjustRightInd w:val="0"/>
        <w:spacing w:after="0" w:line="240" w:lineRule="auto"/>
        <w:rPr>
          <w:rFonts w:ascii="ArialMT" w:hAnsi="ArialMT"/>
          <w:sz w:val="20"/>
          <w:szCs w:val="20"/>
        </w:rPr>
      </w:pPr>
    </w:p>
    <w:p w14:paraId="679E5D46"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416D21D8"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12B82607" w14:textId="77777777" w:rsidR="00A32C72" w:rsidRDefault="00A32C72">
      <w:pPr>
        <w:widowControl w:val="0"/>
        <w:autoSpaceDE w:val="0"/>
        <w:autoSpaceDN w:val="0"/>
        <w:adjustRightInd w:val="0"/>
        <w:spacing w:after="0" w:line="240" w:lineRule="auto"/>
        <w:rPr>
          <w:rFonts w:ascii="ArialMT" w:hAnsi="ArialMT"/>
          <w:sz w:val="20"/>
          <w:szCs w:val="20"/>
        </w:rPr>
      </w:pPr>
    </w:p>
    <w:p w14:paraId="3D9783C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78A65934" w14:textId="77777777" w:rsidR="00A32C72" w:rsidRDefault="00A32C72">
      <w:pPr>
        <w:widowControl w:val="0"/>
        <w:autoSpaceDE w:val="0"/>
        <w:autoSpaceDN w:val="0"/>
        <w:adjustRightInd w:val="0"/>
        <w:spacing w:after="0" w:line="240" w:lineRule="auto"/>
        <w:rPr>
          <w:rFonts w:ascii="ArialMT" w:hAnsi="ArialMT"/>
          <w:sz w:val="20"/>
          <w:szCs w:val="20"/>
        </w:rPr>
      </w:pPr>
    </w:p>
    <w:p w14:paraId="20B914C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wall-mounted, wall outlet, siphon jet, integral trap, extended side shields.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w:t>
      </w:r>
      <w:proofErr w:type="spellStart"/>
      <w:r>
        <w:rPr>
          <w:rFonts w:ascii="Courier" w:hAnsi="Courier" w:cs="Courier"/>
          <w:sz w:val="20"/>
          <w:szCs w:val="20"/>
        </w:rPr>
        <w:t>lpf</w:t>
      </w:r>
      <w:proofErr w:type="spellEnd"/>
      <w:r>
        <w:rPr>
          <w:rFonts w:ascii="Courier" w:hAnsi="Courier" w:cs="Courier"/>
          <w:sz w:val="20"/>
          <w:szCs w:val="20"/>
        </w:rPr>
        <w:t xml:space="preserve">).  Provide ASME A112.19.5 trim and ASME 112.6.1M concealed chair carriers.  Provide self-closing metering type flush valve, unless automatic flush control is specified in the ESR Section D20. Automatic flush control in conformance with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Select and install urinals and appurtenances in accordance with the ABA Standards.</w:t>
      </w:r>
    </w:p>
    <w:p w14:paraId="775EFDEA"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1240023B" w14:textId="77777777" w:rsidR="00A32C72" w:rsidRDefault="00A32C72">
      <w:pPr>
        <w:widowControl w:val="0"/>
        <w:autoSpaceDE w:val="0"/>
        <w:autoSpaceDN w:val="0"/>
        <w:adjustRightInd w:val="0"/>
        <w:spacing w:after="0" w:line="240" w:lineRule="auto"/>
        <w:rPr>
          <w:rFonts w:ascii="ArialMT" w:hAnsi="ArialMT"/>
          <w:sz w:val="20"/>
          <w:szCs w:val="20"/>
        </w:rPr>
      </w:pPr>
    </w:p>
    <w:p w14:paraId="3CA24D9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w:t>
      </w:r>
      <w:proofErr w:type="gramStart"/>
      <w:r>
        <w:rPr>
          <w:rFonts w:ascii="Courier" w:hAnsi="Courier" w:cs="Courier"/>
          <w:sz w:val="20"/>
          <w:szCs w:val="20"/>
        </w:rPr>
        <w:t>urinals</w:t>
      </w:r>
      <w:proofErr w:type="gramEnd"/>
      <w:r>
        <w:rPr>
          <w:rFonts w:ascii="Courier" w:hAnsi="Courier" w:cs="Courier"/>
          <w:sz w:val="20"/>
          <w:szCs w:val="20"/>
        </w:rPr>
        <w:t xml:space="preserve"> a minimum of 1/4-inch per foot.  Provide manufacturer's operating manual and on-site training for the proper care and maintenance of the urinal.</w:t>
      </w:r>
    </w:p>
    <w:p w14:paraId="3987E15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2CDBA822" w14:textId="77777777" w:rsidR="00A32C72" w:rsidRDefault="00A32C72">
      <w:pPr>
        <w:widowControl w:val="0"/>
        <w:autoSpaceDE w:val="0"/>
        <w:autoSpaceDN w:val="0"/>
        <w:adjustRightInd w:val="0"/>
        <w:spacing w:after="0" w:line="240" w:lineRule="auto"/>
        <w:rPr>
          <w:rFonts w:ascii="ArialMT" w:hAnsi="ArialMT"/>
          <w:sz w:val="20"/>
          <w:szCs w:val="20"/>
        </w:rPr>
      </w:pPr>
    </w:p>
    <w:p w14:paraId="01CDF3A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5509E6B9" w14:textId="77777777" w:rsidR="00A32C72" w:rsidRDefault="00A32C72">
      <w:pPr>
        <w:widowControl w:val="0"/>
        <w:autoSpaceDE w:val="0"/>
        <w:autoSpaceDN w:val="0"/>
        <w:adjustRightInd w:val="0"/>
        <w:spacing w:after="0" w:line="240" w:lineRule="auto"/>
        <w:rPr>
          <w:rFonts w:ascii="ArialMT" w:hAnsi="ArialMT"/>
          <w:sz w:val="20"/>
          <w:szCs w:val="20"/>
        </w:rPr>
      </w:pPr>
    </w:p>
    <w:p w14:paraId="77E52DD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w:t>
      </w:r>
      <w:proofErr w:type="spellStart"/>
      <w:r>
        <w:rPr>
          <w:rFonts w:ascii="Courier" w:hAnsi="Courier" w:cs="Courier"/>
          <w:sz w:val="20"/>
          <w:szCs w:val="20"/>
        </w:rPr>
        <w:t>china</w:t>
      </w:r>
      <w:proofErr w:type="spellEnd"/>
      <w:r>
        <w:rPr>
          <w:rFonts w:ascii="Courier" w:hAnsi="Courier" w:cs="Courier"/>
          <w:sz w:val="20"/>
          <w:szCs w:val="20"/>
        </w:rPr>
        <w:t xml:space="preserve"> lavatories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(483 mm) wide x 18 inches (457 mm) front to rear, and self-rimming type.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r w:rsidR="000F49B6">
        <w:rPr>
          <w:rFonts w:ascii="Courier" w:hAnsi="Courier" w:cs="Courier"/>
          <w:sz w:val="20"/>
          <w:szCs w:val="20"/>
        </w:rPr>
        <w:t>self-closing</w:t>
      </w:r>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xml:space="preserve">" </w:t>
      </w:r>
      <w:r>
        <w:rPr>
          <w:rFonts w:ascii="Courier" w:hAnsi="Courier" w:cs="Courier"/>
          <w:sz w:val="20"/>
          <w:szCs w:val="20"/>
        </w:rPr>
        <w:lastRenderedPageBreak/>
        <w:t>labeled faucets.  Provide with aerator, adjustable P-traps, and perforated grid strainers, unless pop-up drain fittings are specified in ESR section D20.</w:t>
      </w:r>
    </w:p>
    <w:p w14:paraId="2E1D3BEC"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32908EE6" w14:textId="77777777" w:rsidR="00A32C72" w:rsidRDefault="00A32C72">
      <w:pPr>
        <w:widowControl w:val="0"/>
        <w:autoSpaceDE w:val="0"/>
        <w:autoSpaceDN w:val="0"/>
        <w:adjustRightInd w:val="0"/>
        <w:spacing w:after="0" w:line="240" w:lineRule="auto"/>
        <w:rPr>
          <w:rFonts w:ascii="ArialMT" w:hAnsi="ArialMT"/>
          <w:sz w:val="20"/>
          <w:szCs w:val="20"/>
        </w:rPr>
      </w:pPr>
    </w:p>
    <w:p w14:paraId="6EC6CFF0"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with ASME A112.6.1M concealed arm carrier support,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wide by 18 inches (483 mm wide by 457 mm) front to rear.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r w:rsidR="000F49B6">
        <w:rPr>
          <w:rFonts w:ascii="Courier" w:hAnsi="Courier" w:cs="Courier"/>
          <w:sz w:val="20"/>
          <w:szCs w:val="20"/>
        </w:rPr>
        <w:t>self-closing</w:t>
      </w:r>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5C2427D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2195478" w14:textId="77777777" w:rsidR="00A32C72" w:rsidRDefault="00A32C72">
      <w:pPr>
        <w:widowControl w:val="0"/>
        <w:autoSpaceDE w:val="0"/>
        <w:autoSpaceDN w:val="0"/>
        <w:adjustRightInd w:val="0"/>
        <w:spacing w:after="0" w:line="240" w:lineRule="auto"/>
        <w:rPr>
          <w:rFonts w:ascii="ArialMT" w:hAnsi="ArialMT"/>
          <w:sz w:val="20"/>
          <w:szCs w:val="20"/>
        </w:rPr>
      </w:pPr>
    </w:p>
    <w:p w14:paraId="50CA78F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028FF28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6758DBFE" w14:textId="77777777" w:rsidR="00A32C72" w:rsidRDefault="00A32C72">
      <w:pPr>
        <w:widowControl w:val="0"/>
        <w:autoSpaceDE w:val="0"/>
        <w:autoSpaceDN w:val="0"/>
        <w:adjustRightInd w:val="0"/>
        <w:spacing w:after="0" w:line="240" w:lineRule="auto"/>
        <w:rPr>
          <w:rFonts w:ascii="ArialMT" w:hAnsi="ArialMT"/>
          <w:sz w:val="20"/>
          <w:szCs w:val="20"/>
        </w:rPr>
      </w:pPr>
    </w:p>
    <w:p w14:paraId="56FC9822"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336540AC" w14:textId="77777777" w:rsidR="00A32C72" w:rsidRDefault="00A32C72">
      <w:pPr>
        <w:widowControl w:val="0"/>
        <w:autoSpaceDE w:val="0"/>
        <w:autoSpaceDN w:val="0"/>
        <w:adjustRightInd w:val="0"/>
        <w:spacing w:after="0" w:line="240" w:lineRule="auto"/>
        <w:rPr>
          <w:rFonts w:ascii="ArialMT" w:hAnsi="ArialMT"/>
          <w:sz w:val="20"/>
          <w:szCs w:val="20"/>
        </w:rPr>
      </w:pPr>
    </w:p>
    <w:p w14:paraId="4E6EC4AD"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A112.19.3 sink, </w:t>
      </w:r>
      <w:proofErr w:type="gramStart"/>
      <w:r>
        <w:rPr>
          <w:rFonts w:ascii="Courier" w:hAnsi="Courier" w:cs="Courier"/>
          <w:sz w:val="20"/>
          <w:szCs w:val="20"/>
        </w:rPr>
        <w:t>20</w:t>
      </w:r>
      <w:proofErr w:type="gramEnd"/>
      <w:r>
        <w:rPr>
          <w:rFonts w:ascii="Courier" w:hAnsi="Courier" w:cs="Courier"/>
          <w:sz w:val="20"/>
          <w:szCs w:val="20"/>
        </w:rPr>
        <w:t xml:space="preserve">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Provide adjustable P-trap with drain piping to vertical vent stack.  If specified in ESR section D20, provide UL 430 waste disposer unit in </w:t>
      </w:r>
      <w:proofErr w:type="gramStart"/>
      <w:r>
        <w:rPr>
          <w:rFonts w:ascii="Courier" w:hAnsi="Courier" w:cs="Courier"/>
          <w:sz w:val="20"/>
          <w:szCs w:val="20"/>
        </w:rPr>
        <w:t>right</w:t>
      </w:r>
      <w:proofErr w:type="gramEnd"/>
      <w:r>
        <w:rPr>
          <w:rFonts w:ascii="Courier" w:hAnsi="Courier" w:cs="Courier"/>
          <w:sz w:val="20"/>
          <w:szCs w:val="20"/>
        </w:rPr>
        <w:t xml:space="preserve"> compartment.</w:t>
      </w:r>
    </w:p>
    <w:p w14:paraId="0A7BF18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4FEE5363" w14:textId="77777777" w:rsidR="00A32C72" w:rsidRDefault="00A32C72">
      <w:pPr>
        <w:widowControl w:val="0"/>
        <w:autoSpaceDE w:val="0"/>
        <w:autoSpaceDN w:val="0"/>
        <w:adjustRightInd w:val="0"/>
        <w:spacing w:after="0" w:line="240" w:lineRule="auto"/>
        <w:rPr>
          <w:rFonts w:ascii="ArialMT" w:hAnsi="ArialMT"/>
          <w:sz w:val="20"/>
          <w:szCs w:val="20"/>
        </w:rPr>
      </w:pPr>
    </w:p>
    <w:p w14:paraId="0501DA6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 </w:t>
      </w:r>
      <w:proofErr w:type="gramStart"/>
      <w:r>
        <w:rPr>
          <w:rFonts w:ascii="Courier" w:hAnsi="Courier" w:cs="Courier"/>
          <w:sz w:val="20"/>
          <w:szCs w:val="20"/>
        </w:rPr>
        <w:t>mounted</w:t>
      </w:r>
      <w:proofErr w:type="gramEnd"/>
      <w:r>
        <w:rPr>
          <w:rFonts w:ascii="Courier" w:hAnsi="Courier" w:cs="Courier"/>
          <w:sz w:val="20"/>
          <w:szCs w:val="20"/>
        </w:rPr>
        <w:t xml:space="preserve"> and floor supported by wall outlet cast-iron P-trap, minimum dimensions of 22 inches (560 mm) wide by 20 inches (508 mm) front to rear with 10 inch (254 mm) </w:t>
      </w:r>
      <w:proofErr w:type="spellStart"/>
      <w:r>
        <w:rPr>
          <w:rFonts w:ascii="Courier" w:hAnsi="Courier" w:cs="Courier"/>
          <w:sz w:val="20"/>
          <w:szCs w:val="20"/>
        </w:rPr>
        <w:t>splashback</w:t>
      </w:r>
      <w:proofErr w:type="spellEnd"/>
      <w:r>
        <w:rPr>
          <w:rFonts w:ascii="Courier" w:hAnsi="Courier" w:cs="Courier"/>
          <w:sz w:val="20"/>
          <w:szCs w:val="20"/>
        </w:rPr>
        <w:t>, and stainless steel rim guard.  Provide ASME A112.18.1 copper alloy back-mounted combination faucets with vacuum breaker and 0.75 inch (20 mm) external hose threads.</w:t>
      </w:r>
    </w:p>
    <w:p w14:paraId="3324684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16C2255F" w14:textId="77777777" w:rsidR="00A32C72" w:rsidRDefault="00A32C72">
      <w:pPr>
        <w:widowControl w:val="0"/>
        <w:autoSpaceDE w:val="0"/>
        <w:autoSpaceDN w:val="0"/>
        <w:adjustRightInd w:val="0"/>
        <w:spacing w:after="0" w:line="240" w:lineRule="auto"/>
        <w:rPr>
          <w:rFonts w:ascii="ArialMT" w:hAnsi="ArialMT"/>
          <w:sz w:val="20"/>
          <w:szCs w:val="20"/>
        </w:rPr>
      </w:pPr>
    </w:p>
    <w:p w14:paraId="3120675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Pre-cast terrazzo floor-mounted mop sink, </w:t>
      </w:r>
      <w:proofErr w:type="gramStart"/>
      <w:r>
        <w:rPr>
          <w:rFonts w:ascii="Courier" w:hAnsi="Courier" w:cs="Courier"/>
          <w:sz w:val="20"/>
          <w:szCs w:val="20"/>
        </w:rPr>
        <w:t>36</w:t>
      </w:r>
      <w:proofErr w:type="gramEnd"/>
      <w:r>
        <w:rPr>
          <w:rFonts w:ascii="Courier" w:hAnsi="Courier" w:cs="Courier"/>
          <w:sz w:val="20"/>
          <w:szCs w:val="20"/>
        </w:rPr>
        <w:t xml:space="preserve">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w:t>
      </w:r>
      <w:proofErr w:type="gramStart"/>
      <w:r>
        <w:rPr>
          <w:rFonts w:ascii="Courier" w:hAnsi="Courier" w:cs="Courier"/>
          <w:sz w:val="20"/>
          <w:szCs w:val="20"/>
        </w:rPr>
        <w:t>cold water</w:t>
      </w:r>
      <w:proofErr w:type="gramEnd"/>
      <w:r>
        <w:rPr>
          <w:rFonts w:ascii="Courier" w:hAnsi="Courier" w:cs="Courier"/>
          <w:sz w:val="20"/>
          <w:szCs w:val="20"/>
        </w:rPr>
        <w:t xml:space="preserve"> faucets ASME A112.18.1 wall-mounted copper alloy faucets swing spout with 3/4 inch (20 mm) hose connection, vacuum breaker, and pail hook.  Provide mop hanger on wall above sink suitable for four mops.</w:t>
      </w:r>
    </w:p>
    <w:p w14:paraId="4329F09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D201004 1.4 LAUNDRY SINKS </w:t>
      </w:r>
    </w:p>
    <w:p w14:paraId="3AFFA53A" w14:textId="77777777" w:rsidR="00A32C72" w:rsidRDefault="00A32C72">
      <w:pPr>
        <w:widowControl w:val="0"/>
        <w:autoSpaceDE w:val="0"/>
        <w:autoSpaceDN w:val="0"/>
        <w:adjustRightInd w:val="0"/>
        <w:spacing w:after="0" w:line="240" w:lineRule="auto"/>
        <w:rPr>
          <w:rFonts w:ascii="ArialMT" w:hAnsi="ArialMT"/>
          <w:sz w:val="20"/>
          <w:szCs w:val="20"/>
        </w:rPr>
      </w:pPr>
    </w:p>
    <w:p w14:paraId="7C7269C6"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Z124.6, plastic, two compartment, minimum dimensions of </w:t>
      </w:r>
      <w:proofErr w:type="gramStart"/>
      <w:r>
        <w:rPr>
          <w:rFonts w:ascii="Courier" w:hAnsi="Courier" w:cs="Courier"/>
          <w:sz w:val="20"/>
          <w:szCs w:val="20"/>
        </w:rPr>
        <w:t>40</w:t>
      </w:r>
      <w:proofErr w:type="gramEnd"/>
      <w:r>
        <w:rPr>
          <w:rFonts w:ascii="Courier" w:hAnsi="Courier" w:cs="Courier"/>
          <w:sz w:val="20"/>
          <w:szCs w:val="20"/>
        </w:rPr>
        <w:t xml:space="preserve"> inches wide by 21 inches (1016 mm wide by 533 mm) front to rear, with floor-supported steel mounting frame secured to wall.  Provide ASME A112.18.1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and 1.5 inch (40 mm) adjustable P-trap with drain piping to vertical vent stack.</w:t>
      </w:r>
    </w:p>
    <w:p w14:paraId="4C50CA9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5279C246" w14:textId="77777777" w:rsidR="00A32C72" w:rsidRDefault="00A32C72">
      <w:pPr>
        <w:widowControl w:val="0"/>
        <w:autoSpaceDE w:val="0"/>
        <w:autoSpaceDN w:val="0"/>
        <w:adjustRightInd w:val="0"/>
        <w:spacing w:after="0" w:line="240" w:lineRule="auto"/>
        <w:rPr>
          <w:rFonts w:ascii="ArialMT" w:hAnsi="ArialMT"/>
          <w:sz w:val="20"/>
          <w:szCs w:val="20"/>
        </w:rPr>
      </w:pPr>
    </w:p>
    <w:p w14:paraId="241EDE15"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4F3A9F9F" w14:textId="77777777" w:rsidR="00A32C72" w:rsidRDefault="00A32C72">
      <w:pPr>
        <w:widowControl w:val="0"/>
        <w:autoSpaceDE w:val="0"/>
        <w:autoSpaceDN w:val="0"/>
        <w:adjustRightInd w:val="0"/>
        <w:spacing w:after="0" w:line="240" w:lineRule="auto"/>
        <w:rPr>
          <w:rFonts w:ascii="ArialMT" w:hAnsi="ArialMT"/>
          <w:sz w:val="20"/>
          <w:szCs w:val="20"/>
        </w:rPr>
      </w:pPr>
    </w:p>
    <w:p w14:paraId="170A885B"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0A1DCCA0"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343FC721" w14:textId="77777777" w:rsidR="00A32C72" w:rsidRDefault="00A32C72">
      <w:pPr>
        <w:widowControl w:val="0"/>
        <w:autoSpaceDE w:val="0"/>
        <w:autoSpaceDN w:val="0"/>
        <w:adjustRightInd w:val="0"/>
        <w:spacing w:after="0" w:line="240" w:lineRule="auto"/>
        <w:rPr>
          <w:rFonts w:ascii="ArialMT" w:hAnsi="ArialMT"/>
          <w:sz w:val="20"/>
          <w:szCs w:val="20"/>
        </w:rPr>
      </w:pPr>
    </w:p>
    <w:p w14:paraId="0DC70EE3"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t>
      </w:r>
      <w:proofErr w:type="gramStart"/>
      <w:r>
        <w:rPr>
          <w:rFonts w:ascii="Courier" w:hAnsi="Courier" w:cs="Courier"/>
          <w:sz w:val="20"/>
          <w:szCs w:val="20"/>
        </w:rPr>
        <w:t>waterproof</w:t>
      </w:r>
      <w:proofErr w:type="gramEnd"/>
      <w:r>
        <w:rPr>
          <w:rFonts w:ascii="Courier" w:hAnsi="Courier" w:cs="Courier"/>
          <w:sz w:val="20"/>
          <w:szCs w:val="20"/>
        </w:rPr>
        <w:t xml:space="preserve"> and reinforced with integral grab bar, and three walls integrally molded in one piece.  Provide diverter type shower supply fittings with body mounted from behind the wall. </w:t>
      </w:r>
    </w:p>
    <w:p w14:paraId="2892E26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260424EB" w14:textId="77777777" w:rsidR="00A32C72" w:rsidRDefault="00A32C72">
      <w:pPr>
        <w:widowControl w:val="0"/>
        <w:autoSpaceDE w:val="0"/>
        <w:autoSpaceDN w:val="0"/>
        <w:adjustRightInd w:val="0"/>
        <w:spacing w:after="0" w:line="240" w:lineRule="auto"/>
        <w:rPr>
          <w:rFonts w:ascii="ArialMT" w:hAnsi="ArialMT"/>
          <w:sz w:val="20"/>
          <w:szCs w:val="20"/>
        </w:rPr>
      </w:pPr>
    </w:p>
    <w:p w14:paraId="08091840"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5FF410A9"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BATHTUBS </w:t>
      </w:r>
    </w:p>
    <w:p w14:paraId="31301330" w14:textId="77777777" w:rsidR="00A32C72" w:rsidRDefault="00A32C72">
      <w:pPr>
        <w:widowControl w:val="0"/>
        <w:autoSpaceDE w:val="0"/>
        <w:autoSpaceDN w:val="0"/>
        <w:adjustRightInd w:val="0"/>
        <w:spacing w:after="0" w:line="240" w:lineRule="auto"/>
        <w:rPr>
          <w:rFonts w:ascii="ArialMT" w:hAnsi="ArialMT"/>
          <w:sz w:val="20"/>
          <w:szCs w:val="20"/>
        </w:rPr>
      </w:pPr>
    </w:p>
    <w:p w14:paraId="1C5CF294"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porcelain steel bathtubs, recessed type, minimum dimensions of </w:t>
      </w:r>
      <w:proofErr w:type="gramStart"/>
      <w:r>
        <w:rPr>
          <w:rFonts w:ascii="Courier" w:hAnsi="Courier" w:cs="Courier"/>
          <w:sz w:val="20"/>
          <w:szCs w:val="20"/>
        </w:rPr>
        <w:t>60</w:t>
      </w:r>
      <w:proofErr w:type="gramEnd"/>
      <w:r>
        <w:rPr>
          <w:rFonts w:ascii="Courier" w:hAnsi="Courier" w:cs="Courier"/>
          <w:sz w:val="20"/>
          <w:szCs w:val="20"/>
        </w:rPr>
        <w:t xml:space="preserve">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34D2DEF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18BFD92F" w14:textId="77777777" w:rsidR="00A32C72" w:rsidRDefault="00A32C72">
      <w:pPr>
        <w:widowControl w:val="0"/>
        <w:autoSpaceDE w:val="0"/>
        <w:autoSpaceDN w:val="0"/>
        <w:adjustRightInd w:val="0"/>
        <w:spacing w:after="0" w:line="240" w:lineRule="auto"/>
        <w:rPr>
          <w:rFonts w:ascii="ArialMT" w:hAnsi="ArialMT"/>
          <w:sz w:val="20"/>
          <w:szCs w:val="20"/>
        </w:rPr>
      </w:pPr>
    </w:p>
    <w:p w14:paraId="12FBAFCD"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t>
      </w:r>
      <w:proofErr w:type="spellStart"/>
      <w:r>
        <w:rPr>
          <w:rFonts w:ascii="Courier" w:hAnsi="Courier" w:cs="Courier"/>
          <w:sz w:val="20"/>
          <w:szCs w:val="20"/>
        </w:rPr>
        <w:t>WaterSense</w:t>
      </w:r>
      <w:proofErr w:type="spellEnd"/>
      <w:r>
        <w:rPr>
          <w:rFonts w:ascii="Courier" w:hAnsi="Courier" w:cs="Courier"/>
          <w:sz w:val="20"/>
          <w:szCs w:val="20"/>
        </w:rPr>
        <w:t>" labeled showerhead.  Anchor the mixing valves and the pipe to each showerhead in wall to prevent movement.</w:t>
      </w:r>
    </w:p>
    <w:p w14:paraId="5C94092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362F705D" w14:textId="77777777" w:rsidR="00A32C72" w:rsidRDefault="00A32C72">
      <w:pPr>
        <w:widowControl w:val="0"/>
        <w:autoSpaceDE w:val="0"/>
        <w:autoSpaceDN w:val="0"/>
        <w:adjustRightInd w:val="0"/>
        <w:spacing w:after="0" w:line="240" w:lineRule="auto"/>
        <w:rPr>
          <w:rFonts w:ascii="ArialMT" w:hAnsi="ArialMT"/>
          <w:sz w:val="20"/>
          <w:szCs w:val="20"/>
        </w:rPr>
      </w:pPr>
    </w:p>
    <w:p w14:paraId="54F661C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w:t>
      </w:r>
      <w:proofErr w:type="gramStart"/>
      <w:r>
        <w:rPr>
          <w:rFonts w:ascii="Courier" w:hAnsi="Courier" w:cs="Courier"/>
          <w:sz w:val="20"/>
          <w:szCs w:val="20"/>
        </w:rPr>
        <w:t>60</w:t>
      </w:r>
      <w:proofErr w:type="gramEnd"/>
      <w:r>
        <w:rPr>
          <w:rFonts w:ascii="Courier" w:hAnsi="Courier" w:cs="Courier"/>
          <w:sz w:val="20"/>
          <w:szCs w:val="20"/>
        </w:rPr>
        <w:t xml:space="preserve"> </w:t>
      </w:r>
      <w:r>
        <w:rPr>
          <w:rFonts w:ascii="Courier" w:hAnsi="Courier" w:cs="Courier"/>
          <w:sz w:val="20"/>
          <w:szCs w:val="20"/>
        </w:rPr>
        <w:lastRenderedPageBreak/>
        <w:t xml:space="preserve">inch (1524 mm) minimum flexible chrome plated copper alloy hose and in-line vacuum breaker.  Provide push button flow control if specified in ESR section D20.  Provide </w:t>
      </w:r>
      <w:proofErr w:type="gramStart"/>
      <w:r>
        <w:rPr>
          <w:rFonts w:ascii="Courier" w:hAnsi="Courier" w:cs="Courier"/>
          <w:sz w:val="20"/>
          <w:szCs w:val="20"/>
        </w:rPr>
        <w:t>25 inch</w:t>
      </w:r>
      <w:proofErr w:type="gramEnd"/>
      <w:r>
        <w:rPr>
          <w:rFonts w:ascii="Courier" w:hAnsi="Courier" w:cs="Courier"/>
          <w:sz w:val="20"/>
          <w:szCs w:val="20"/>
        </w:rPr>
        <w:t xml:space="preserve"> (635 mm) grab bar with sliding spray holder that locks at any height. </w:t>
      </w:r>
    </w:p>
    <w:p w14:paraId="0B12A9E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201006  DRINKING</w:t>
      </w:r>
      <w:proofErr w:type="gramEnd"/>
      <w:r>
        <w:rPr>
          <w:rFonts w:ascii="Courier" w:hAnsi="Courier" w:cs="Courier"/>
          <w:b/>
          <w:bCs/>
          <w:sz w:val="20"/>
          <w:szCs w:val="20"/>
        </w:rPr>
        <w:t xml:space="preserve"> FOUNTAINS AND COOLERS </w:t>
      </w:r>
    </w:p>
    <w:p w14:paraId="660DA244" w14:textId="77777777" w:rsidR="00A32C72" w:rsidRDefault="00A32C72">
      <w:pPr>
        <w:widowControl w:val="0"/>
        <w:autoSpaceDE w:val="0"/>
        <w:autoSpaceDN w:val="0"/>
        <w:adjustRightInd w:val="0"/>
        <w:spacing w:after="0" w:line="240" w:lineRule="auto"/>
        <w:rPr>
          <w:rFonts w:ascii="ArialMT" w:hAnsi="ArialMT"/>
          <w:sz w:val="20"/>
          <w:szCs w:val="20"/>
        </w:rPr>
      </w:pPr>
    </w:p>
    <w:p w14:paraId="3416FB3F"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201006  1.1</w:t>
      </w:r>
      <w:proofErr w:type="gramEnd"/>
      <w:r>
        <w:rPr>
          <w:rFonts w:ascii="Courier" w:hAnsi="Courier" w:cs="Courier"/>
          <w:b/>
          <w:bCs/>
          <w:sz w:val="20"/>
          <w:szCs w:val="20"/>
        </w:rPr>
        <w:t xml:space="preserve"> DRINKING FOUNTAINS </w:t>
      </w:r>
    </w:p>
    <w:p w14:paraId="70B172FB" w14:textId="77777777" w:rsidR="00A32C72" w:rsidRDefault="00A32C72">
      <w:pPr>
        <w:widowControl w:val="0"/>
        <w:autoSpaceDE w:val="0"/>
        <w:autoSpaceDN w:val="0"/>
        <w:adjustRightInd w:val="0"/>
        <w:spacing w:after="0" w:line="240" w:lineRule="auto"/>
        <w:rPr>
          <w:rFonts w:ascii="ArialMT" w:hAnsi="ArialMT"/>
          <w:sz w:val="20"/>
          <w:szCs w:val="20"/>
        </w:rPr>
      </w:pPr>
    </w:p>
    <w:p w14:paraId="6294F1E1"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mounted drinking fountain, constructed of white enameled cast iron with bubbler and push button control.  Mount handicapped fixture at a height and provide appurtenances in accordance with ABA Standards.</w:t>
      </w:r>
    </w:p>
    <w:p w14:paraId="071037C2"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201006  1.2</w:t>
      </w:r>
      <w:proofErr w:type="gramEnd"/>
      <w:r>
        <w:rPr>
          <w:rFonts w:ascii="Courier" w:hAnsi="Courier" w:cs="Courier"/>
          <w:b/>
          <w:bCs/>
          <w:sz w:val="20"/>
          <w:szCs w:val="20"/>
        </w:rPr>
        <w:t xml:space="preserve"> ELECTRIC WATER COOLERS </w:t>
      </w:r>
    </w:p>
    <w:p w14:paraId="1437B9FD" w14:textId="77777777" w:rsidR="00A32C72" w:rsidRDefault="00A32C72">
      <w:pPr>
        <w:widowControl w:val="0"/>
        <w:autoSpaceDE w:val="0"/>
        <w:autoSpaceDN w:val="0"/>
        <w:adjustRightInd w:val="0"/>
        <w:spacing w:after="0" w:line="240" w:lineRule="auto"/>
        <w:rPr>
          <w:rFonts w:ascii="ArialMT" w:hAnsi="ArialMT"/>
          <w:sz w:val="20"/>
          <w:szCs w:val="20"/>
        </w:rPr>
      </w:pPr>
    </w:p>
    <w:p w14:paraId="38E6CE57"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AHRI 1010, wall-mounted, bubbler style, air-cooled condensing unit, 8.0 gph (.5 L per second) minimum capacity, stainless steel splash receptor, double wall heat exchanger, and all </w:t>
      </w:r>
      <w:proofErr w:type="gramStart"/>
      <w:r>
        <w:rPr>
          <w:rFonts w:ascii="Courier" w:hAnsi="Courier" w:cs="Courier"/>
          <w:sz w:val="20"/>
          <w:szCs w:val="20"/>
        </w:rPr>
        <w:t>stainless steel</w:t>
      </w:r>
      <w:proofErr w:type="gramEnd"/>
      <w:r>
        <w:rPr>
          <w:rFonts w:ascii="Courier" w:hAnsi="Courier" w:cs="Courier"/>
          <w:sz w:val="20"/>
          <w:szCs w:val="20"/>
        </w:rPr>
        <w:t xml:space="preserve"> cabinet.  Provide ASME A112.6.1M concealed wall hangers with thru-bolts and back plates.  Mount handicapped fixture and provide appurtenances in accordance with ABA Standards.</w:t>
      </w:r>
    </w:p>
    <w:p w14:paraId="0986B8A0"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10657D83" w14:textId="77777777" w:rsidR="00A32C72" w:rsidRDefault="00A32C72">
      <w:pPr>
        <w:widowControl w:val="0"/>
        <w:autoSpaceDE w:val="0"/>
        <w:autoSpaceDN w:val="0"/>
        <w:adjustRightInd w:val="0"/>
        <w:spacing w:after="0" w:line="240" w:lineRule="auto"/>
        <w:rPr>
          <w:rFonts w:ascii="ArialMT" w:hAnsi="ArialMT"/>
          <w:sz w:val="20"/>
          <w:szCs w:val="20"/>
        </w:rPr>
      </w:pPr>
    </w:p>
    <w:p w14:paraId="208CC496"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Pressure-compensated tempering valve is required for emergency fixtures, with leaving water temperature setpoint adjustable throughout the range 60 to 95 degrees F (15.5 and 35 degrees C) unless cold water supply meets temperature criteria.</w:t>
      </w:r>
    </w:p>
    <w:p w14:paraId="535E7898"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6A4551B5"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005C7B94" w14:textId="77777777" w:rsidR="00A32C72" w:rsidRDefault="00A32C72">
      <w:pPr>
        <w:widowControl w:val="0"/>
        <w:autoSpaceDE w:val="0"/>
        <w:autoSpaceDN w:val="0"/>
        <w:adjustRightInd w:val="0"/>
        <w:spacing w:after="0" w:line="240" w:lineRule="auto"/>
        <w:rPr>
          <w:rFonts w:ascii="ArialMT" w:hAnsi="ArialMT"/>
          <w:sz w:val="20"/>
          <w:szCs w:val="20"/>
        </w:rPr>
      </w:pPr>
    </w:p>
    <w:p w14:paraId="76FD82AD"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wall-mounted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one inch (25 mm) full-flow stay-open ball valve with pull rod and 8 inch (200 mm) diameter ring or triangular handle, one inch (25 mm) interconnecting fittings.</w:t>
      </w:r>
    </w:p>
    <w:p w14:paraId="768B239A"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52E1C3CE" w14:textId="77777777" w:rsidR="00A32C72" w:rsidRDefault="00A32C72">
      <w:pPr>
        <w:widowControl w:val="0"/>
        <w:autoSpaceDE w:val="0"/>
        <w:autoSpaceDN w:val="0"/>
        <w:adjustRightInd w:val="0"/>
        <w:spacing w:after="0" w:line="240" w:lineRule="auto"/>
        <w:rPr>
          <w:rFonts w:ascii="ArialMT" w:hAnsi="ArialMT"/>
          <w:sz w:val="20"/>
          <w:szCs w:val="20"/>
        </w:rPr>
      </w:pPr>
    </w:p>
    <w:p w14:paraId="3A218F3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3480724C"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3EAD995D" w14:textId="77777777" w:rsidR="00A32C72" w:rsidRDefault="00A32C72">
      <w:pPr>
        <w:widowControl w:val="0"/>
        <w:autoSpaceDE w:val="0"/>
        <w:autoSpaceDN w:val="0"/>
        <w:adjustRightInd w:val="0"/>
        <w:spacing w:after="0" w:line="240" w:lineRule="auto"/>
        <w:rPr>
          <w:rFonts w:ascii="ArialMT" w:hAnsi="ArialMT"/>
          <w:sz w:val="20"/>
          <w:szCs w:val="20"/>
        </w:rPr>
      </w:pPr>
    </w:p>
    <w:p w14:paraId="24E150C4"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column mounted on a floor flange.  Design combination unit so components can be operated individually from a common fixture supply line.  Provide a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w:t>
      </w:r>
      <w:r>
        <w:rPr>
          <w:rFonts w:ascii="Courier" w:hAnsi="Courier" w:cs="Courier"/>
          <w:sz w:val="20"/>
          <w:szCs w:val="20"/>
        </w:rPr>
        <w:lastRenderedPageBreak/>
        <w:t>and face wash receptor.  Provide copper alloy control valves.</w:t>
      </w:r>
    </w:p>
    <w:p w14:paraId="72E429B8"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2020  DOMESTIC</w:t>
      </w:r>
      <w:proofErr w:type="gramEnd"/>
      <w:r>
        <w:rPr>
          <w:rFonts w:ascii="Courier" w:hAnsi="Courier" w:cs="Courier"/>
          <w:b/>
          <w:bCs/>
          <w:sz w:val="20"/>
          <w:szCs w:val="20"/>
        </w:rPr>
        <w:t xml:space="preserve"> WATER DISTRIBUTION </w:t>
      </w:r>
    </w:p>
    <w:p w14:paraId="362172BA" w14:textId="77777777" w:rsidR="00A32C72" w:rsidRDefault="00A32C72">
      <w:pPr>
        <w:widowControl w:val="0"/>
        <w:autoSpaceDE w:val="0"/>
        <w:autoSpaceDN w:val="0"/>
        <w:adjustRightInd w:val="0"/>
        <w:spacing w:after="0" w:line="240" w:lineRule="auto"/>
        <w:rPr>
          <w:rFonts w:ascii="ArialMT" w:hAnsi="ArialMT"/>
          <w:sz w:val="20"/>
          <w:szCs w:val="20"/>
        </w:rPr>
      </w:pPr>
    </w:p>
    <w:p w14:paraId="3C3B1F3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43294C0F" w14:textId="77777777" w:rsidR="00A32C72" w:rsidRDefault="00A32C72">
      <w:pPr>
        <w:widowControl w:val="0"/>
        <w:autoSpaceDE w:val="0"/>
        <w:autoSpaceDN w:val="0"/>
        <w:adjustRightInd w:val="0"/>
        <w:spacing w:after="0" w:line="240" w:lineRule="auto"/>
        <w:rPr>
          <w:rFonts w:ascii="ArialMT" w:hAnsi="ArialMT"/>
          <w:sz w:val="20"/>
          <w:szCs w:val="20"/>
        </w:rPr>
      </w:pPr>
    </w:p>
    <w:p w14:paraId="2257B57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19D8694C" w14:textId="77777777" w:rsidR="00A32C72" w:rsidRDefault="00A32C72">
      <w:pPr>
        <w:widowControl w:val="0"/>
        <w:autoSpaceDE w:val="0"/>
        <w:autoSpaceDN w:val="0"/>
        <w:adjustRightInd w:val="0"/>
        <w:spacing w:after="0" w:line="240" w:lineRule="auto"/>
        <w:rPr>
          <w:rFonts w:ascii="ArialMT" w:hAnsi="ArialMT"/>
          <w:sz w:val="20"/>
          <w:szCs w:val="20"/>
        </w:rPr>
      </w:pPr>
    </w:p>
    <w:p w14:paraId="1E4C59C2"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copper tubing and fittings for pipe sizes </w:t>
      </w:r>
      <w:proofErr w:type="gramStart"/>
      <w:r>
        <w:rPr>
          <w:rFonts w:ascii="Courier" w:hAnsi="Courier" w:cs="Courier"/>
          <w:sz w:val="20"/>
          <w:szCs w:val="20"/>
        </w:rPr>
        <w:t>4</w:t>
      </w:r>
      <w:proofErr w:type="gramEnd"/>
      <w:r>
        <w:rPr>
          <w:rFonts w:ascii="Courier" w:hAnsi="Courier" w:cs="Courier"/>
          <w:sz w:val="20"/>
          <w:szCs w:val="20"/>
        </w:rPr>
        <w:t xml:space="preserve"> inches (100 mm) or smaller.  Use type L tubing above ground with solder fittings.  For buried piping, use type K tubing with solder fittings.</w:t>
      </w:r>
    </w:p>
    <w:p w14:paraId="721C367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3F61C4DA" w14:textId="77777777" w:rsidR="00A32C72" w:rsidRDefault="00A32C72">
      <w:pPr>
        <w:widowControl w:val="0"/>
        <w:autoSpaceDE w:val="0"/>
        <w:autoSpaceDN w:val="0"/>
        <w:adjustRightInd w:val="0"/>
        <w:spacing w:after="0" w:line="240" w:lineRule="auto"/>
        <w:rPr>
          <w:rFonts w:ascii="ArialMT" w:hAnsi="ArialMT"/>
          <w:sz w:val="20"/>
          <w:szCs w:val="20"/>
        </w:rPr>
      </w:pPr>
    </w:p>
    <w:p w14:paraId="24C9A867"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specified in ESR section D20, provide CPVC pipe, fittings, and solvent cement meeting requirements of ASTM D 2846/D 2846M for sizes </w:t>
      </w:r>
      <w:proofErr w:type="gramStart"/>
      <w:r>
        <w:rPr>
          <w:rFonts w:ascii="Courier" w:hAnsi="Courier" w:cs="Courier"/>
          <w:sz w:val="20"/>
          <w:szCs w:val="20"/>
        </w:rPr>
        <w:t>4</w:t>
      </w:r>
      <w:proofErr w:type="gramEnd"/>
      <w:r>
        <w:rPr>
          <w:rFonts w:ascii="Courier" w:hAnsi="Courier" w:cs="Courier"/>
          <w:sz w:val="20"/>
          <w:szCs w:val="20"/>
        </w:rPr>
        <w:t xml:space="preserve"> inches (100 mm) and smaller.  Provide transition union connections or threaded gate valve between metallic piping and CPVC piping.</w:t>
      </w:r>
    </w:p>
    <w:p w14:paraId="674E3CA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3F79A637" w14:textId="77777777" w:rsidR="00A32C72" w:rsidRDefault="00A32C72">
      <w:pPr>
        <w:widowControl w:val="0"/>
        <w:autoSpaceDE w:val="0"/>
        <w:autoSpaceDN w:val="0"/>
        <w:adjustRightInd w:val="0"/>
        <w:spacing w:after="0" w:line="240" w:lineRule="auto"/>
        <w:rPr>
          <w:rFonts w:ascii="ArialMT" w:hAnsi="ArialMT"/>
          <w:sz w:val="20"/>
          <w:szCs w:val="20"/>
        </w:rPr>
      </w:pPr>
    </w:p>
    <w:p w14:paraId="38EA53C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109C3A22" w14:textId="77777777" w:rsidR="00A32C72" w:rsidRDefault="00A32C72">
      <w:pPr>
        <w:widowControl w:val="0"/>
        <w:autoSpaceDE w:val="0"/>
        <w:autoSpaceDN w:val="0"/>
        <w:adjustRightInd w:val="0"/>
        <w:spacing w:after="0" w:line="240" w:lineRule="auto"/>
        <w:rPr>
          <w:rFonts w:ascii="ArialMT" w:hAnsi="ArialMT"/>
          <w:sz w:val="20"/>
          <w:szCs w:val="20"/>
        </w:rPr>
      </w:pPr>
    </w:p>
    <w:p w14:paraId="546ED91B"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3B8BC7D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7C7E2D36" w14:textId="77777777" w:rsidR="00A32C72" w:rsidRDefault="00A32C72">
      <w:pPr>
        <w:widowControl w:val="0"/>
        <w:autoSpaceDE w:val="0"/>
        <w:autoSpaceDN w:val="0"/>
        <w:adjustRightInd w:val="0"/>
        <w:spacing w:after="0" w:line="240" w:lineRule="auto"/>
        <w:rPr>
          <w:rFonts w:ascii="ArialMT" w:hAnsi="ArialMT"/>
          <w:sz w:val="20"/>
          <w:szCs w:val="20"/>
        </w:rPr>
      </w:pPr>
    </w:p>
    <w:p w14:paraId="0F9973F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0D02B49C"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3BD76B09" w14:textId="77777777" w:rsidR="00A32C72" w:rsidRDefault="00A32C72">
      <w:pPr>
        <w:widowControl w:val="0"/>
        <w:autoSpaceDE w:val="0"/>
        <w:autoSpaceDN w:val="0"/>
        <w:adjustRightInd w:val="0"/>
        <w:spacing w:after="0" w:line="240" w:lineRule="auto"/>
        <w:rPr>
          <w:rFonts w:ascii="ArialMT" w:hAnsi="ArialMT"/>
          <w:sz w:val="20"/>
          <w:szCs w:val="20"/>
        </w:rPr>
      </w:pPr>
    </w:p>
    <w:p w14:paraId="5232121C"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65ED8DD7"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656770DB" w14:textId="77777777" w:rsidR="00A32C72" w:rsidRDefault="00A32C72">
      <w:pPr>
        <w:widowControl w:val="0"/>
        <w:autoSpaceDE w:val="0"/>
        <w:autoSpaceDN w:val="0"/>
        <w:adjustRightInd w:val="0"/>
        <w:spacing w:after="0" w:line="240" w:lineRule="auto"/>
        <w:rPr>
          <w:rFonts w:ascii="ArialMT" w:hAnsi="ArialMT"/>
          <w:sz w:val="20"/>
          <w:szCs w:val="20"/>
        </w:rPr>
      </w:pPr>
    </w:p>
    <w:p w14:paraId="4C617626"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w:t>
      </w:r>
      <w:proofErr w:type="gramStart"/>
      <w:r>
        <w:rPr>
          <w:rFonts w:ascii="Courier" w:hAnsi="Courier" w:cs="Courier"/>
          <w:sz w:val="20"/>
          <w:szCs w:val="20"/>
        </w:rPr>
        <w:t>freeze</w:t>
      </w:r>
      <w:proofErr w:type="gramEnd"/>
      <w:r>
        <w:rPr>
          <w:rFonts w:ascii="Courier" w:hAnsi="Courier" w:cs="Courier"/>
          <w:sz w:val="20"/>
          <w:szCs w:val="20"/>
        </w:rPr>
        <w:t>, ASSE 1019, cast bronze, with vacuum breaker, locking shield and tee-handle.</w:t>
      </w:r>
    </w:p>
    <w:p w14:paraId="51FE5B8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260B48EE" w14:textId="77777777" w:rsidR="00A32C72" w:rsidRDefault="00A32C72">
      <w:pPr>
        <w:widowControl w:val="0"/>
        <w:autoSpaceDE w:val="0"/>
        <w:autoSpaceDN w:val="0"/>
        <w:adjustRightInd w:val="0"/>
        <w:spacing w:after="0" w:line="240" w:lineRule="auto"/>
        <w:rPr>
          <w:rFonts w:ascii="ArialMT" w:hAnsi="ArialMT"/>
          <w:sz w:val="20"/>
          <w:szCs w:val="20"/>
        </w:rPr>
      </w:pPr>
    </w:p>
    <w:p w14:paraId="19F98CFC"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15A24DB5" w14:textId="77777777" w:rsidR="00A32C72" w:rsidRDefault="00A32C72">
      <w:pPr>
        <w:widowControl w:val="0"/>
        <w:autoSpaceDE w:val="0"/>
        <w:autoSpaceDN w:val="0"/>
        <w:adjustRightInd w:val="0"/>
        <w:spacing w:after="0" w:line="240" w:lineRule="auto"/>
        <w:rPr>
          <w:rFonts w:ascii="ArialMT" w:hAnsi="ArialMT"/>
          <w:sz w:val="20"/>
          <w:szCs w:val="20"/>
        </w:rPr>
      </w:pPr>
    </w:p>
    <w:p w14:paraId="0E8BC809"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2385CC5A"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5EFD4C52" w14:textId="77777777" w:rsidR="00A32C72" w:rsidRDefault="00A32C72">
      <w:pPr>
        <w:widowControl w:val="0"/>
        <w:autoSpaceDE w:val="0"/>
        <w:autoSpaceDN w:val="0"/>
        <w:adjustRightInd w:val="0"/>
        <w:spacing w:after="0" w:line="240" w:lineRule="auto"/>
        <w:rPr>
          <w:rFonts w:ascii="ArialMT" w:hAnsi="ArialMT"/>
          <w:sz w:val="20"/>
          <w:szCs w:val="20"/>
        </w:rPr>
      </w:pPr>
    </w:p>
    <w:p w14:paraId="3665C566"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7952AB33"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737EB8DD" w14:textId="77777777" w:rsidR="00A32C72" w:rsidRDefault="00A32C72">
      <w:pPr>
        <w:widowControl w:val="0"/>
        <w:autoSpaceDE w:val="0"/>
        <w:autoSpaceDN w:val="0"/>
        <w:adjustRightInd w:val="0"/>
        <w:spacing w:after="0" w:line="240" w:lineRule="auto"/>
        <w:rPr>
          <w:rFonts w:ascii="ArialMT" w:hAnsi="ArialMT"/>
          <w:sz w:val="20"/>
          <w:szCs w:val="20"/>
        </w:rPr>
      </w:pPr>
    </w:p>
    <w:p w14:paraId="5F86E182"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 water heaters with double heating element meeting requirements of UL 174 for water heaters with less than 120 gallons of storage and 200,000 </w:t>
      </w:r>
      <w:proofErr w:type="spellStart"/>
      <w:r>
        <w:rPr>
          <w:rFonts w:ascii="Courier" w:hAnsi="Courier" w:cs="Courier"/>
          <w:sz w:val="20"/>
          <w:szCs w:val="20"/>
        </w:rPr>
        <w:t>btuh</w:t>
      </w:r>
      <w:proofErr w:type="spellEnd"/>
      <w:r>
        <w:rPr>
          <w:rFonts w:ascii="Courier" w:hAnsi="Courier" w:cs="Courier"/>
          <w:sz w:val="20"/>
          <w:szCs w:val="20"/>
        </w:rPr>
        <w:t xml:space="preserve"> input.  Provide water heater meeting requirements of UL 1453 for commercial water heaters with 120 gallons of storage or more and 200,000 </w:t>
      </w:r>
      <w:proofErr w:type="spellStart"/>
      <w:r>
        <w:rPr>
          <w:rFonts w:ascii="Courier" w:hAnsi="Courier" w:cs="Courier"/>
          <w:sz w:val="20"/>
          <w:szCs w:val="20"/>
        </w:rPr>
        <w:t>btuh</w:t>
      </w:r>
      <w:proofErr w:type="spellEnd"/>
      <w:r>
        <w:rPr>
          <w:rFonts w:ascii="Courier" w:hAnsi="Courier" w:cs="Courier"/>
          <w:sz w:val="20"/>
          <w:szCs w:val="20"/>
        </w:rPr>
        <w:t xml:space="preserve"> input or more. Provide water heaters equipped with glass-lined steel tanks, high efficiency type, insulated with polyurethane foam insulation, replaceable anodes, and adjustable range thermostat to allow hot water settings between </w:t>
      </w:r>
      <w:proofErr w:type="gramStart"/>
      <w:r>
        <w:rPr>
          <w:rFonts w:ascii="Courier" w:hAnsi="Courier" w:cs="Courier"/>
          <w:sz w:val="20"/>
          <w:szCs w:val="20"/>
        </w:rPr>
        <w:t>90 and 160 degrees</w:t>
      </w:r>
      <w:proofErr w:type="gramEnd"/>
      <w:r>
        <w:rPr>
          <w:rFonts w:ascii="Courier" w:hAnsi="Courier" w:cs="Courier"/>
          <w:sz w:val="20"/>
          <w:szCs w:val="20"/>
        </w:rPr>
        <w:t xml:space="preserve"> F (32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In accordance with FEMP requirements, heaters with storage capacity of </w:t>
      </w:r>
      <w:proofErr w:type="gramStart"/>
      <w:r>
        <w:rPr>
          <w:rFonts w:ascii="Courier" w:hAnsi="Courier" w:cs="Courier"/>
          <w:sz w:val="20"/>
          <w:szCs w:val="20"/>
        </w:rPr>
        <w:t>55</w:t>
      </w:r>
      <w:proofErr w:type="gramEnd"/>
      <w:r>
        <w:rPr>
          <w:rFonts w:ascii="Courier" w:hAnsi="Courier" w:cs="Courier"/>
          <w:sz w:val="20"/>
          <w:szCs w:val="20"/>
        </w:rPr>
        <w:t xml:space="preserve">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w:t>
      </w:r>
      <w:proofErr w:type="gramStart"/>
      <w:r>
        <w:rPr>
          <w:rFonts w:ascii="Courier" w:hAnsi="Courier" w:cs="Courier"/>
          <w:sz w:val="20"/>
          <w:szCs w:val="20"/>
        </w:rPr>
        <w:t>55</w:t>
      </w:r>
      <w:proofErr w:type="gramEnd"/>
      <w:r>
        <w:rPr>
          <w:rFonts w:ascii="Courier" w:hAnsi="Courier" w:cs="Courier"/>
          <w:sz w:val="20"/>
          <w:szCs w:val="20"/>
        </w:rPr>
        <w:t xml:space="preserve"> gallons (209 liters) and maximum energy input of 12 kW must have a minimum energy factor (EF) of 0.92 and an annual energy usage of 4,773 kWh or less tested in accordance with U.S. Department of Energy (DOE) test procedure (10 CFR 430, Subpart B, Appendix E).</w:t>
      </w:r>
    </w:p>
    <w:p w14:paraId="54860F5E"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36086C81" w14:textId="77777777" w:rsidR="00A32C72" w:rsidRDefault="00A32C72">
      <w:pPr>
        <w:widowControl w:val="0"/>
        <w:autoSpaceDE w:val="0"/>
        <w:autoSpaceDN w:val="0"/>
        <w:adjustRightInd w:val="0"/>
        <w:spacing w:after="0" w:line="240" w:lineRule="auto"/>
        <w:rPr>
          <w:rFonts w:ascii="ArialMT" w:hAnsi="ArialMT"/>
          <w:sz w:val="20"/>
          <w:szCs w:val="20"/>
        </w:rPr>
      </w:pPr>
    </w:p>
    <w:p w14:paraId="7C376527"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efficiency storage type water heaters meeting requirements of CSA/AM Z21.10.1 for water heaters with less than 120 gallons of storage and input ratings of 75,000 </w:t>
      </w:r>
      <w:proofErr w:type="spellStart"/>
      <w:r>
        <w:rPr>
          <w:rFonts w:ascii="Courier" w:hAnsi="Courier" w:cs="Courier"/>
          <w:sz w:val="20"/>
          <w:szCs w:val="20"/>
        </w:rPr>
        <w:t>btuh</w:t>
      </w:r>
      <w:proofErr w:type="spellEnd"/>
      <w:r>
        <w:rPr>
          <w:rFonts w:ascii="Courier" w:hAnsi="Courier" w:cs="Courier"/>
          <w:sz w:val="20"/>
          <w:szCs w:val="20"/>
        </w:rPr>
        <w:t xml:space="preserve"> or less.  Provide water heater meeting requirements of CSA/AM Z21.10.3 for commercial water heaters with 120 gallons of storage or more and input ratings above 75,000 </w:t>
      </w:r>
      <w:proofErr w:type="spellStart"/>
      <w:r>
        <w:rPr>
          <w:rFonts w:ascii="Courier" w:hAnsi="Courier" w:cs="Courier"/>
          <w:sz w:val="20"/>
          <w:szCs w:val="20"/>
        </w:rPr>
        <w:t>btuh</w:t>
      </w:r>
      <w:proofErr w:type="spellEnd"/>
      <w:r>
        <w:rPr>
          <w:rFonts w:ascii="Courier" w:hAnsi="Courier" w:cs="Courier"/>
          <w:sz w:val="20"/>
          <w:szCs w:val="20"/>
        </w:rPr>
        <w:t xml:space="preserve">.  Water heaters must meet AGA requirements.  Provide water heaters equipped with glass-lined steel tanks, polyurethane foam insulation, replaceable anodes, and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Provide vent in accordance with NFPA 54.</w:t>
      </w:r>
    </w:p>
    <w:p w14:paraId="743096A1"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070F9C4C" w14:textId="77777777" w:rsidR="00A32C72" w:rsidRDefault="00A32C72">
      <w:pPr>
        <w:widowControl w:val="0"/>
        <w:autoSpaceDE w:val="0"/>
        <w:autoSpaceDN w:val="0"/>
        <w:adjustRightInd w:val="0"/>
        <w:spacing w:after="0" w:line="240" w:lineRule="auto"/>
        <w:rPr>
          <w:rFonts w:ascii="ArialMT" w:hAnsi="ArialMT"/>
          <w:sz w:val="20"/>
          <w:szCs w:val="20"/>
        </w:rPr>
      </w:pPr>
    </w:p>
    <w:p w14:paraId="7CEBC22F"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732 oil-fired water heaters with glass-lined steel tanks, high efficiency type, insulated with polyurethane foam insulation, replaceable anodes, with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Provide vent in accordance with NFPA 58.  Design oil-fired water heater system in accordance with NFPA 31.</w:t>
      </w:r>
    </w:p>
    <w:p w14:paraId="7B857636"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4A15009C" w14:textId="77777777" w:rsidR="00A32C72" w:rsidRDefault="00A32C72">
      <w:pPr>
        <w:widowControl w:val="0"/>
        <w:autoSpaceDE w:val="0"/>
        <w:autoSpaceDN w:val="0"/>
        <w:adjustRightInd w:val="0"/>
        <w:spacing w:after="0" w:line="240" w:lineRule="auto"/>
        <w:rPr>
          <w:rFonts w:ascii="ArialMT" w:hAnsi="ArialMT"/>
          <w:sz w:val="20"/>
          <w:szCs w:val="20"/>
        </w:rPr>
      </w:pPr>
    </w:p>
    <w:p w14:paraId="22C5386A"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499, heater(s) of the modulating, under the sink, point-of-use </w:t>
      </w:r>
      <w:r>
        <w:rPr>
          <w:rFonts w:ascii="Courier" w:hAnsi="Courier" w:cs="Courier"/>
          <w:sz w:val="20"/>
          <w:szCs w:val="20"/>
        </w:rPr>
        <w:lastRenderedPageBreak/>
        <w:t xml:space="preserve">type.  </w:t>
      </w:r>
      <w:proofErr w:type="gramStart"/>
      <w:r>
        <w:rPr>
          <w:rFonts w:ascii="Courier" w:hAnsi="Courier" w:cs="Courier"/>
          <w:sz w:val="20"/>
          <w:szCs w:val="20"/>
        </w:rPr>
        <w:t>Output</w:t>
      </w:r>
      <w:proofErr w:type="gramEnd"/>
      <w:r>
        <w:rPr>
          <w:rFonts w:ascii="Courier" w:hAnsi="Courier" w:cs="Courier"/>
          <w:sz w:val="20"/>
          <w:szCs w:val="20"/>
        </w:rPr>
        <w:t xml:space="preserve"> temperature must be adjustable from 40 degrees F to 160 degrees F.  Heating elements must be field replaceable. Unit(s) must have a minimum 5-year warranty.</w:t>
      </w:r>
    </w:p>
    <w:p w14:paraId="031208E3"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65EB9FCA" w14:textId="77777777" w:rsidR="00A32C72" w:rsidRDefault="00A32C72">
      <w:pPr>
        <w:widowControl w:val="0"/>
        <w:autoSpaceDE w:val="0"/>
        <w:autoSpaceDN w:val="0"/>
        <w:adjustRightInd w:val="0"/>
        <w:spacing w:after="0" w:line="240" w:lineRule="auto"/>
        <w:rPr>
          <w:rFonts w:ascii="ArialMT" w:hAnsi="ArialMT"/>
          <w:sz w:val="20"/>
          <w:szCs w:val="20"/>
        </w:rPr>
      </w:pPr>
    </w:p>
    <w:p w14:paraId="1B5DF27C"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7E2C5151"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05387B34" w14:textId="77777777" w:rsidR="00A32C72" w:rsidRDefault="00A32C72">
      <w:pPr>
        <w:widowControl w:val="0"/>
        <w:autoSpaceDE w:val="0"/>
        <w:autoSpaceDN w:val="0"/>
        <w:adjustRightInd w:val="0"/>
        <w:spacing w:after="0" w:line="240" w:lineRule="auto"/>
        <w:rPr>
          <w:rFonts w:ascii="ArialMT" w:hAnsi="ArialMT"/>
          <w:sz w:val="20"/>
          <w:szCs w:val="20"/>
        </w:rPr>
      </w:pPr>
    </w:p>
    <w:p w14:paraId="62DB2738"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D100, glass- or cement-lined vertical steel tanks, minimum of 125 </w:t>
      </w:r>
      <w:proofErr w:type="spellStart"/>
      <w:r>
        <w:rPr>
          <w:rFonts w:ascii="Courier" w:hAnsi="Courier" w:cs="Courier"/>
          <w:sz w:val="20"/>
          <w:szCs w:val="20"/>
        </w:rPr>
        <w:t>psig</w:t>
      </w:r>
      <w:proofErr w:type="spellEnd"/>
      <w:r>
        <w:rPr>
          <w:rFonts w:ascii="Courier" w:hAnsi="Courier" w:cs="Courier"/>
          <w:sz w:val="20"/>
          <w:szCs w:val="20"/>
        </w:rPr>
        <w:t xml:space="preserve"> (862 kPa) (</w:t>
      </w:r>
      <w:proofErr w:type="gramStart"/>
      <w:r>
        <w:rPr>
          <w:rFonts w:ascii="Courier" w:hAnsi="Courier" w:cs="Courier"/>
          <w:sz w:val="20"/>
          <w:szCs w:val="20"/>
        </w:rPr>
        <w:t>gage)  working</w:t>
      </w:r>
      <w:proofErr w:type="gramEnd"/>
      <w:r>
        <w:rPr>
          <w:rFonts w:ascii="Courier" w:hAnsi="Courier" w:cs="Courier"/>
          <w:sz w:val="20"/>
          <w:szCs w:val="20"/>
        </w:rPr>
        <w:t xml:space="preserve"> pressure.</w:t>
      </w:r>
    </w:p>
    <w:p w14:paraId="0C7C8B6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20FDA6A5" w14:textId="77777777" w:rsidR="00A32C72" w:rsidRDefault="00A32C72">
      <w:pPr>
        <w:widowControl w:val="0"/>
        <w:autoSpaceDE w:val="0"/>
        <w:autoSpaceDN w:val="0"/>
        <w:adjustRightInd w:val="0"/>
        <w:spacing w:after="0" w:line="240" w:lineRule="auto"/>
        <w:rPr>
          <w:rFonts w:ascii="ArialMT" w:hAnsi="ArialMT"/>
          <w:sz w:val="20"/>
          <w:szCs w:val="20"/>
        </w:rPr>
      </w:pPr>
    </w:p>
    <w:p w14:paraId="3DEEDDCF"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0FC02E30" w14:textId="77777777" w:rsidR="00A32C72" w:rsidRDefault="00A32C72">
      <w:pPr>
        <w:widowControl w:val="0"/>
        <w:autoSpaceDE w:val="0"/>
        <w:autoSpaceDN w:val="0"/>
        <w:adjustRightInd w:val="0"/>
        <w:spacing w:after="0" w:line="240" w:lineRule="auto"/>
        <w:rPr>
          <w:rFonts w:ascii="ArialMT" w:hAnsi="ArialMT"/>
          <w:sz w:val="20"/>
          <w:szCs w:val="20"/>
        </w:rPr>
      </w:pPr>
    </w:p>
    <w:p w14:paraId="5AB88EB3"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In-line circulator for service water distribution system. </w:t>
      </w:r>
      <w:proofErr w:type="gramStart"/>
      <w:r>
        <w:rPr>
          <w:rFonts w:ascii="Courier" w:hAnsi="Courier" w:cs="Courier"/>
          <w:sz w:val="20"/>
          <w:szCs w:val="20"/>
        </w:rPr>
        <w:t>Factory</w:t>
      </w:r>
      <w:proofErr w:type="gramEnd"/>
      <w:r>
        <w:rPr>
          <w:rFonts w:ascii="Courier" w:hAnsi="Courier" w:cs="Courier"/>
          <w:sz w:val="20"/>
          <w:szCs w:val="20"/>
        </w:rPr>
        <w:t xml:space="preserve"> assembled and tested pumps constructed of materials suitable for hot domestic water service.</w:t>
      </w:r>
    </w:p>
    <w:p w14:paraId="754749C2"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4AE5846C" w14:textId="77777777" w:rsidR="00A32C72" w:rsidRDefault="00A32C72">
      <w:pPr>
        <w:widowControl w:val="0"/>
        <w:autoSpaceDE w:val="0"/>
        <w:autoSpaceDN w:val="0"/>
        <w:adjustRightInd w:val="0"/>
        <w:spacing w:after="0" w:line="240" w:lineRule="auto"/>
        <w:rPr>
          <w:rFonts w:ascii="ArialMT" w:hAnsi="ArialMT"/>
          <w:sz w:val="20"/>
          <w:szCs w:val="20"/>
        </w:rPr>
      </w:pPr>
    </w:p>
    <w:p w14:paraId="62160145"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013B8C5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648371AB" w14:textId="77777777" w:rsidR="00A32C72" w:rsidRDefault="00A32C72">
      <w:pPr>
        <w:widowControl w:val="0"/>
        <w:autoSpaceDE w:val="0"/>
        <w:autoSpaceDN w:val="0"/>
        <w:adjustRightInd w:val="0"/>
        <w:spacing w:after="0" w:line="240" w:lineRule="auto"/>
        <w:rPr>
          <w:rFonts w:ascii="ArialMT" w:hAnsi="ArialMT"/>
          <w:sz w:val="20"/>
          <w:szCs w:val="20"/>
        </w:rPr>
      </w:pPr>
    </w:p>
    <w:p w14:paraId="21AC9054"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w:t>
      </w:r>
      <w:proofErr w:type="gramStart"/>
      <w:r>
        <w:rPr>
          <w:rFonts w:ascii="Courier" w:hAnsi="Courier" w:cs="Courier"/>
          <w:sz w:val="20"/>
          <w:szCs w:val="20"/>
        </w:rPr>
        <w:t>tested</w:t>
      </w:r>
      <w:proofErr w:type="gramEnd"/>
      <w:r>
        <w:rPr>
          <w:rFonts w:ascii="Courier" w:hAnsi="Courier" w:cs="Courier"/>
          <w:sz w:val="20"/>
          <w:szCs w:val="20"/>
        </w:rPr>
        <w:t>,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7429B85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7F91A291" w14:textId="77777777" w:rsidR="00A32C72" w:rsidRDefault="00A32C72">
      <w:pPr>
        <w:widowControl w:val="0"/>
        <w:autoSpaceDE w:val="0"/>
        <w:autoSpaceDN w:val="0"/>
        <w:adjustRightInd w:val="0"/>
        <w:spacing w:after="0" w:line="240" w:lineRule="auto"/>
        <w:rPr>
          <w:rFonts w:ascii="ArialMT" w:hAnsi="ArialMT"/>
          <w:sz w:val="20"/>
          <w:szCs w:val="20"/>
        </w:rPr>
      </w:pPr>
    </w:p>
    <w:p w14:paraId="1116811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27636FA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2CBE3B45" w14:textId="77777777" w:rsidR="00A32C72" w:rsidRDefault="00A32C72">
      <w:pPr>
        <w:widowControl w:val="0"/>
        <w:autoSpaceDE w:val="0"/>
        <w:autoSpaceDN w:val="0"/>
        <w:adjustRightInd w:val="0"/>
        <w:spacing w:after="0" w:line="240" w:lineRule="auto"/>
        <w:rPr>
          <w:rFonts w:ascii="ArialMT" w:hAnsi="ArialMT"/>
          <w:sz w:val="20"/>
          <w:szCs w:val="20"/>
        </w:rPr>
      </w:pPr>
    </w:p>
    <w:p w14:paraId="18F4A05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7BB8982C"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73B2DD5F" w14:textId="77777777" w:rsidR="00A32C72" w:rsidRDefault="00A32C72">
      <w:pPr>
        <w:widowControl w:val="0"/>
        <w:autoSpaceDE w:val="0"/>
        <w:autoSpaceDN w:val="0"/>
        <w:adjustRightInd w:val="0"/>
        <w:spacing w:after="0" w:line="240" w:lineRule="auto"/>
        <w:rPr>
          <w:rFonts w:ascii="ArialMT" w:hAnsi="ArialMT"/>
          <w:sz w:val="20"/>
          <w:szCs w:val="20"/>
        </w:rPr>
      </w:pPr>
    </w:p>
    <w:p w14:paraId="2FE37C6D"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45291F4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55A139FC" w14:textId="77777777" w:rsidR="00A32C72" w:rsidRDefault="00A32C72">
      <w:pPr>
        <w:widowControl w:val="0"/>
        <w:autoSpaceDE w:val="0"/>
        <w:autoSpaceDN w:val="0"/>
        <w:adjustRightInd w:val="0"/>
        <w:spacing w:after="0" w:line="240" w:lineRule="auto"/>
        <w:rPr>
          <w:rFonts w:ascii="ArialMT" w:hAnsi="ArialMT"/>
          <w:sz w:val="20"/>
          <w:szCs w:val="20"/>
        </w:rPr>
      </w:pPr>
    </w:p>
    <w:p w14:paraId="253A60E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D202004 1.1 PIPING INSULATION </w:t>
      </w:r>
    </w:p>
    <w:p w14:paraId="4BA5188C" w14:textId="77777777" w:rsidR="00A32C72" w:rsidRDefault="00A32C72">
      <w:pPr>
        <w:widowControl w:val="0"/>
        <w:autoSpaceDE w:val="0"/>
        <w:autoSpaceDN w:val="0"/>
        <w:adjustRightInd w:val="0"/>
        <w:spacing w:after="0" w:line="240" w:lineRule="auto"/>
        <w:rPr>
          <w:rFonts w:ascii="ArialMT" w:hAnsi="ArialMT"/>
          <w:sz w:val="20"/>
          <w:szCs w:val="20"/>
        </w:rPr>
      </w:pPr>
    </w:p>
    <w:p w14:paraId="17AB9265"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Mineral fiber insulation on domestic hot water supply and recirculation piping. Insulate domestic </w:t>
      </w:r>
      <w:proofErr w:type="gramStart"/>
      <w:r>
        <w:rPr>
          <w:rFonts w:ascii="Courier" w:hAnsi="Courier" w:cs="Courier"/>
          <w:sz w:val="20"/>
          <w:szCs w:val="20"/>
        </w:rPr>
        <w:t>cold water</w:t>
      </w:r>
      <w:proofErr w:type="gramEnd"/>
      <w:r>
        <w:rPr>
          <w:rFonts w:ascii="Courier" w:hAnsi="Courier" w:cs="Courier"/>
          <w:sz w:val="20"/>
          <w:szCs w:val="20"/>
        </w:rPr>
        <w:t xml:space="preserve"> piping with cellular glass insulation.</w:t>
      </w:r>
    </w:p>
    <w:p w14:paraId="2C1BF6DF"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47DA9C1B" w14:textId="77777777" w:rsidR="00A32C72" w:rsidRDefault="00A32C72">
      <w:pPr>
        <w:widowControl w:val="0"/>
        <w:autoSpaceDE w:val="0"/>
        <w:autoSpaceDN w:val="0"/>
        <w:adjustRightInd w:val="0"/>
        <w:spacing w:after="0" w:line="240" w:lineRule="auto"/>
        <w:rPr>
          <w:rFonts w:ascii="ArialMT" w:hAnsi="ArialMT"/>
          <w:sz w:val="20"/>
          <w:szCs w:val="20"/>
        </w:rPr>
      </w:pPr>
    </w:p>
    <w:p w14:paraId="28A3A282"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xml:space="preserve">, provide engraved brass, laminated plastic, or engraved anodized aluminum nameplates for valves.  Stop valves in supplies to fixtures will not require nameplates.  Identify </w:t>
      </w:r>
      <w:proofErr w:type="gramStart"/>
      <w:r>
        <w:rPr>
          <w:rFonts w:ascii="Courier" w:hAnsi="Courier" w:cs="Courier"/>
          <w:sz w:val="20"/>
          <w:szCs w:val="20"/>
        </w:rPr>
        <w:t>above</w:t>
      </w:r>
      <w:proofErr w:type="gramEnd"/>
      <w:r>
        <w:rPr>
          <w:rFonts w:ascii="Courier" w:hAnsi="Courier" w:cs="Courier"/>
          <w:sz w:val="20"/>
          <w:szCs w:val="20"/>
        </w:rPr>
        <w:t xml:space="preserve"> 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289E21E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5586879C" w14:textId="77777777" w:rsidR="00A32C72" w:rsidRDefault="00A32C72">
      <w:pPr>
        <w:widowControl w:val="0"/>
        <w:autoSpaceDE w:val="0"/>
        <w:autoSpaceDN w:val="0"/>
        <w:adjustRightInd w:val="0"/>
        <w:spacing w:after="0" w:line="240" w:lineRule="auto"/>
        <w:rPr>
          <w:rFonts w:ascii="ArialMT" w:hAnsi="ArialMT"/>
          <w:sz w:val="20"/>
          <w:szCs w:val="20"/>
        </w:rPr>
      </w:pPr>
    </w:p>
    <w:p w14:paraId="250D417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08954B40" w14:textId="77777777" w:rsidR="00A32C72" w:rsidRDefault="00A32C72">
      <w:pPr>
        <w:widowControl w:val="0"/>
        <w:autoSpaceDE w:val="0"/>
        <w:autoSpaceDN w:val="0"/>
        <w:adjustRightInd w:val="0"/>
        <w:spacing w:after="0" w:line="240" w:lineRule="auto"/>
        <w:rPr>
          <w:rFonts w:ascii="ArialMT" w:hAnsi="ArialMT"/>
          <w:sz w:val="20"/>
          <w:szCs w:val="20"/>
        </w:rPr>
      </w:pPr>
    </w:p>
    <w:p w14:paraId="627481A2"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dual washing machine valve with single lever shut-off.</w:t>
      </w:r>
    </w:p>
    <w:p w14:paraId="2A9E043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0B1455BA" w14:textId="77777777" w:rsidR="00A32C72" w:rsidRDefault="00A32C72">
      <w:pPr>
        <w:widowControl w:val="0"/>
        <w:autoSpaceDE w:val="0"/>
        <w:autoSpaceDN w:val="0"/>
        <w:adjustRightInd w:val="0"/>
        <w:spacing w:after="0" w:line="240" w:lineRule="auto"/>
        <w:rPr>
          <w:rFonts w:ascii="ArialMT" w:hAnsi="ArialMT"/>
          <w:sz w:val="20"/>
          <w:szCs w:val="20"/>
        </w:rPr>
      </w:pPr>
    </w:p>
    <w:p w14:paraId="26296656"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1D47B9B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63ABD44D" w14:textId="77777777" w:rsidR="00A32C72" w:rsidRDefault="00A32C72">
      <w:pPr>
        <w:widowControl w:val="0"/>
        <w:autoSpaceDE w:val="0"/>
        <w:autoSpaceDN w:val="0"/>
        <w:adjustRightInd w:val="0"/>
        <w:spacing w:after="0" w:line="240" w:lineRule="auto"/>
        <w:rPr>
          <w:rFonts w:ascii="ArialMT" w:hAnsi="ArialMT"/>
          <w:sz w:val="20"/>
          <w:szCs w:val="20"/>
        </w:rPr>
      </w:pPr>
    </w:p>
    <w:p w14:paraId="51FC8AB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6062EBF8"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4E03603C" w14:textId="77777777" w:rsidR="00A32C72" w:rsidRDefault="00A32C72">
      <w:pPr>
        <w:widowControl w:val="0"/>
        <w:autoSpaceDE w:val="0"/>
        <w:autoSpaceDN w:val="0"/>
        <w:adjustRightInd w:val="0"/>
        <w:spacing w:after="0" w:line="240" w:lineRule="auto"/>
        <w:rPr>
          <w:rFonts w:ascii="ArialMT" w:hAnsi="ArialMT"/>
          <w:sz w:val="20"/>
          <w:szCs w:val="20"/>
        </w:rPr>
      </w:pPr>
    </w:p>
    <w:p w14:paraId="728FC126"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shut-off valve.</w:t>
      </w:r>
    </w:p>
    <w:p w14:paraId="0FF1C97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49CA9B0B" w14:textId="77777777" w:rsidR="00A32C72" w:rsidRDefault="00A32C72">
      <w:pPr>
        <w:widowControl w:val="0"/>
        <w:autoSpaceDE w:val="0"/>
        <w:autoSpaceDN w:val="0"/>
        <w:adjustRightInd w:val="0"/>
        <w:spacing w:after="0" w:line="240" w:lineRule="auto"/>
        <w:rPr>
          <w:rFonts w:ascii="ArialMT" w:hAnsi="ArialMT"/>
          <w:sz w:val="20"/>
          <w:szCs w:val="20"/>
        </w:rPr>
      </w:pPr>
    </w:p>
    <w:p w14:paraId="7CAAD367"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407D1187" w14:textId="77777777" w:rsidR="00A32C72" w:rsidRDefault="00A32C72">
      <w:pPr>
        <w:widowControl w:val="0"/>
        <w:autoSpaceDE w:val="0"/>
        <w:autoSpaceDN w:val="0"/>
        <w:adjustRightInd w:val="0"/>
        <w:spacing w:after="0" w:line="240" w:lineRule="auto"/>
        <w:rPr>
          <w:rFonts w:ascii="ArialMT" w:hAnsi="ArialMT"/>
          <w:sz w:val="20"/>
          <w:szCs w:val="20"/>
        </w:rPr>
      </w:pPr>
    </w:p>
    <w:p w14:paraId="19162C4E"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02AE720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795900CE" w14:textId="77777777" w:rsidR="00A32C72" w:rsidRDefault="00A32C72">
      <w:pPr>
        <w:widowControl w:val="0"/>
        <w:autoSpaceDE w:val="0"/>
        <w:autoSpaceDN w:val="0"/>
        <w:adjustRightInd w:val="0"/>
        <w:spacing w:after="0" w:line="240" w:lineRule="auto"/>
        <w:rPr>
          <w:rFonts w:ascii="ArialMT" w:hAnsi="ArialMT"/>
          <w:sz w:val="20"/>
          <w:szCs w:val="20"/>
        </w:rPr>
      </w:pPr>
    </w:p>
    <w:p w14:paraId="6680DA9E"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784FD302"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295EFE58" w14:textId="77777777" w:rsidR="00A32C72" w:rsidRDefault="00A32C72">
      <w:pPr>
        <w:widowControl w:val="0"/>
        <w:autoSpaceDE w:val="0"/>
        <w:autoSpaceDN w:val="0"/>
        <w:adjustRightInd w:val="0"/>
        <w:spacing w:after="0" w:line="240" w:lineRule="auto"/>
        <w:rPr>
          <w:rFonts w:ascii="ArialMT" w:hAnsi="ArialMT"/>
          <w:sz w:val="20"/>
          <w:szCs w:val="20"/>
        </w:rPr>
      </w:pPr>
    </w:p>
    <w:p w14:paraId="3C50514F"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704C0748"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2FC04F37" w14:textId="77777777" w:rsidR="00A32C72" w:rsidRDefault="00A32C72">
      <w:pPr>
        <w:widowControl w:val="0"/>
        <w:autoSpaceDE w:val="0"/>
        <w:autoSpaceDN w:val="0"/>
        <w:adjustRightInd w:val="0"/>
        <w:spacing w:after="0" w:line="240" w:lineRule="auto"/>
        <w:rPr>
          <w:rFonts w:ascii="ArialMT" w:hAnsi="ArialMT"/>
          <w:sz w:val="20"/>
          <w:szCs w:val="20"/>
        </w:rPr>
      </w:pPr>
    </w:p>
    <w:p w14:paraId="7FABC6C5"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7BF572F1" w14:textId="77777777" w:rsidR="00A32C72" w:rsidRDefault="00A32C72">
      <w:pPr>
        <w:widowControl w:val="0"/>
        <w:autoSpaceDE w:val="0"/>
        <w:autoSpaceDN w:val="0"/>
        <w:adjustRightInd w:val="0"/>
        <w:spacing w:after="0" w:line="240" w:lineRule="auto"/>
        <w:rPr>
          <w:rFonts w:ascii="ArialMT" w:hAnsi="ArialMT"/>
          <w:sz w:val="20"/>
          <w:szCs w:val="20"/>
        </w:rPr>
      </w:pPr>
    </w:p>
    <w:p w14:paraId="12477FAA"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5BF956D3" w14:textId="77777777" w:rsidR="00A32C72" w:rsidRDefault="00A32C72">
      <w:pPr>
        <w:widowControl w:val="0"/>
        <w:autoSpaceDE w:val="0"/>
        <w:autoSpaceDN w:val="0"/>
        <w:adjustRightInd w:val="0"/>
        <w:spacing w:after="0" w:line="240" w:lineRule="auto"/>
        <w:rPr>
          <w:rFonts w:ascii="ArialMT" w:hAnsi="ArialMT"/>
          <w:sz w:val="20"/>
          <w:szCs w:val="20"/>
        </w:rPr>
      </w:pPr>
    </w:p>
    <w:p w14:paraId="0784D41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 iron hub and </w:t>
      </w:r>
      <w:proofErr w:type="gramStart"/>
      <w:r>
        <w:rPr>
          <w:rFonts w:ascii="Courier" w:hAnsi="Courier" w:cs="Courier"/>
          <w:sz w:val="20"/>
          <w:szCs w:val="20"/>
        </w:rPr>
        <w:t>spigot</w:t>
      </w:r>
      <w:proofErr w:type="gramEnd"/>
      <w:r>
        <w:rPr>
          <w:rFonts w:ascii="Courier" w:hAnsi="Courier" w:cs="Courier"/>
          <w:sz w:val="20"/>
          <w:szCs w:val="20"/>
        </w:rPr>
        <w:t xml:space="preserve"> pipe and fittings, rubber compression gasket joints or 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provided.  Equip plastic piping with approved firestopping devices as required by code.</w:t>
      </w:r>
    </w:p>
    <w:p w14:paraId="0DC93E5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7C6A3E9D" w14:textId="77777777" w:rsidR="00A32C72" w:rsidRDefault="00A32C72">
      <w:pPr>
        <w:widowControl w:val="0"/>
        <w:autoSpaceDE w:val="0"/>
        <w:autoSpaceDN w:val="0"/>
        <w:adjustRightInd w:val="0"/>
        <w:spacing w:after="0" w:line="240" w:lineRule="auto"/>
        <w:rPr>
          <w:rFonts w:ascii="ArialMT" w:hAnsi="ArialMT"/>
          <w:sz w:val="20"/>
          <w:szCs w:val="20"/>
        </w:rPr>
      </w:pPr>
    </w:p>
    <w:p w14:paraId="12F0FC28"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42064C65"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06AD8B92" w14:textId="77777777" w:rsidR="00A32C72" w:rsidRDefault="00A32C72">
      <w:pPr>
        <w:widowControl w:val="0"/>
        <w:autoSpaceDE w:val="0"/>
        <w:autoSpaceDN w:val="0"/>
        <w:adjustRightInd w:val="0"/>
        <w:spacing w:after="0" w:line="240" w:lineRule="auto"/>
        <w:rPr>
          <w:rFonts w:ascii="ArialMT" w:hAnsi="ArialMT"/>
          <w:sz w:val="20"/>
          <w:szCs w:val="20"/>
        </w:rPr>
      </w:pPr>
    </w:p>
    <w:p w14:paraId="4AD02173"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w:t>
      </w:r>
      <w:proofErr w:type="gramStart"/>
      <w:r>
        <w:rPr>
          <w:rFonts w:ascii="Courier" w:hAnsi="Courier" w:cs="Courier"/>
          <w:sz w:val="20"/>
          <w:szCs w:val="20"/>
        </w:rPr>
        <w:t>meeting</w:t>
      </w:r>
      <w:proofErr w:type="gramEnd"/>
      <w:r>
        <w:rPr>
          <w:rFonts w:ascii="Courier" w:hAnsi="Courier" w:cs="Courier"/>
          <w:sz w:val="20"/>
          <w:szCs w:val="20"/>
        </w:rPr>
        <w:t xml:space="preserve"> requirements of ASTM D 2665 or ASTM D 2661.  Equip PVC piping with approved firestopping devices as required by code.  Single drainage/vent stack systems (such as Philadelphia system) and mechanical air admittance valves are not acceptable.</w:t>
      </w:r>
    </w:p>
    <w:p w14:paraId="2DA02892"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203003  FLOOR</w:t>
      </w:r>
      <w:proofErr w:type="gramEnd"/>
      <w:r>
        <w:rPr>
          <w:rFonts w:ascii="Courier" w:hAnsi="Courier" w:cs="Courier"/>
          <w:b/>
          <w:bCs/>
          <w:sz w:val="20"/>
          <w:szCs w:val="20"/>
        </w:rPr>
        <w:t xml:space="preserve"> DRAINS </w:t>
      </w:r>
    </w:p>
    <w:p w14:paraId="7441432D" w14:textId="77777777" w:rsidR="00A32C72" w:rsidRDefault="00A32C72">
      <w:pPr>
        <w:widowControl w:val="0"/>
        <w:autoSpaceDE w:val="0"/>
        <w:autoSpaceDN w:val="0"/>
        <w:adjustRightInd w:val="0"/>
        <w:spacing w:after="0" w:line="240" w:lineRule="auto"/>
        <w:rPr>
          <w:rFonts w:ascii="ArialMT" w:hAnsi="ArialMT"/>
          <w:sz w:val="20"/>
          <w:szCs w:val="20"/>
        </w:rPr>
      </w:pPr>
    </w:p>
    <w:p w14:paraId="06BB02E6"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w:t>
      </w:r>
      <w:proofErr w:type="gramStart"/>
      <w:r>
        <w:rPr>
          <w:rFonts w:ascii="Courier" w:hAnsi="Courier" w:cs="Courier"/>
          <w:sz w:val="20"/>
          <w:szCs w:val="20"/>
        </w:rPr>
        <w:t>Provide in</w:t>
      </w:r>
      <w:proofErr w:type="gramEnd"/>
      <w:r>
        <w:rPr>
          <w:rFonts w:ascii="Courier" w:hAnsi="Courier" w:cs="Courier"/>
          <w:sz w:val="20"/>
          <w:szCs w:val="20"/>
        </w:rPr>
        <w:t xml:space="preserve">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4F6AD43F"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203004  SANITARY</w:t>
      </w:r>
      <w:proofErr w:type="gramEnd"/>
      <w:r>
        <w:rPr>
          <w:rFonts w:ascii="Courier" w:hAnsi="Courier" w:cs="Courier"/>
          <w:b/>
          <w:bCs/>
          <w:sz w:val="20"/>
          <w:szCs w:val="20"/>
        </w:rPr>
        <w:t xml:space="preserve"> &amp; VENT EQUIPMENT </w:t>
      </w:r>
    </w:p>
    <w:p w14:paraId="505D528C" w14:textId="77777777" w:rsidR="00A32C72" w:rsidRDefault="00A32C72">
      <w:pPr>
        <w:widowControl w:val="0"/>
        <w:autoSpaceDE w:val="0"/>
        <w:autoSpaceDN w:val="0"/>
        <w:adjustRightInd w:val="0"/>
        <w:spacing w:after="0" w:line="240" w:lineRule="auto"/>
        <w:rPr>
          <w:rFonts w:ascii="ArialMT" w:hAnsi="ArialMT"/>
          <w:sz w:val="20"/>
          <w:szCs w:val="20"/>
        </w:rPr>
      </w:pPr>
    </w:p>
    <w:p w14:paraId="2734A0A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w:t>
      </w:r>
      <w:proofErr w:type="gramEnd"/>
      <w:r>
        <w:rPr>
          <w:rFonts w:ascii="Courier" w:hAnsi="Courier" w:cs="Courier"/>
          <w:b/>
          <w:bCs/>
          <w:sz w:val="20"/>
          <w:szCs w:val="20"/>
        </w:rPr>
        <w:t xml:space="preserve"> PUMPS </w:t>
      </w:r>
    </w:p>
    <w:p w14:paraId="2903C757" w14:textId="77777777" w:rsidR="00A32C72" w:rsidRDefault="00A32C72">
      <w:pPr>
        <w:widowControl w:val="0"/>
        <w:autoSpaceDE w:val="0"/>
        <w:autoSpaceDN w:val="0"/>
        <w:adjustRightInd w:val="0"/>
        <w:spacing w:after="0" w:line="240" w:lineRule="auto"/>
        <w:rPr>
          <w:rFonts w:ascii="ArialMT" w:hAnsi="ArialMT"/>
          <w:sz w:val="20"/>
          <w:szCs w:val="20"/>
        </w:rPr>
      </w:pPr>
    </w:p>
    <w:p w14:paraId="11030F94"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203004  1.1.1</w:t>
      </w:r>
      <w:proofErr w:type="gramEnd"/>
      <w:r>
        <w:rPr>
          <w:rFonts w:ascii="Courier" w:hAnsi="Courier" w:cs="Courier"/>
          <w:b/>
          <w:bCs/>
          <w:sz w:val="20"/>
          <w:szCs w:val="20"/>
        </w:rPr>
        <w:t xml:space="preserve"> Sump Pumps </w:t>
      </w:r>
    </w:p>
    <w:p w14:paraId="3D79525E" w14:textId="77777777" w:rsidR="00A32C72" w:rsidRDefault="00A32C72">
      <w:pPr>
        <w:widowControl w:val="0"/>
        <w:autoSpaceDE w:val="0"/>
        <w:autoSpaceDN w:val="0"/>
        <w:adjustRightInd w:val="0"/>
        <w:spacing w:after="0" w:line="240" w:lineRule="auto"/>
        <w:rPr>
          <w:rFonts w:ascii="ArialMT" w:hAnsi="ArialMT"/>
          <w:sz w:val="20"/>
          <w:szCs w:val="20"/>
        </w:rPr>
      </w:pPr>
    </w:p>
    <w:p w14:paraId="7259C36D"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and </w:t>
      </w:r>
      <w:proofErr w:type="gramStart"/>
      <w:r>
        <w:rPr>
          <w:rFonts w:ascii="Courier" w:hAnsi="Courier" w:cs="Courier"/>
          <w:sz w:val="20"/>
          <w:szCs w:val="20"/>
        </w:rPr>
        <w:t>tested</w:t>
      </w:r>
      <w:proofErr w:type="gramEnd"/>
      <w:r>
        <w:rPr>
          <w:rFonts w:ascii="Courier" w:hAnsi="Courier" w:cs="Courier"/>
          <w:sz w:val="20"/>
          <w:szCs w:val="20"/>
        </w:rPr>
        <w:t xml:space="preserve"> submersible type pumps for operation under water.</w:t>
      </w:r>
    </w:p>
    <w:p w14:paraId="78AB2049" w14:textId="77777777" w:rsidR="00A32C72" w:rsidRDefault="00A32C7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203004  1.1.2</w:t>
      </w:r>
      <w:proofErr w:type="gramEnd"/>
      <w:r>
        <w:rPr>
          <w:rFonts w:ascii="Courier" w:hAnsi="Courier" w:cs="Courier"/>
          <w:b/>
          <w:bCs/>
          <w:sz w:val="20"/>
          <w:szCs w:val="20"/>
        </w:rPr>
        <w:t xml:space="preserve"> Sewage Pumps </w:t>
      </w:r>
    </w:p>
    <w:p w14:paraId="58027BBE" w14:textId="77777777" w:rsidR="00A32C72" w:rsidRDefault="00A32C72">
      <w:pPr>
        <w:widowControl w:val="0"/>
        <w:autoSpaceDE w:val="0"/>
        <w:autoSpaceDN w:val="0"/>
        <w:adjustRightInd w:val="0"/>
        <w:spacing w:after="0" w:line="240" w:lineRule="auto"/>
        <w:rPr>
          <w:rFonts w:ascii="ArialMT" w:hAnsi="ArialMT"/>
          <w:sz w:val="20"/>
          <w:szCs w:val="20"/>
        </w:rPr>
      </w:pPr>
    </w:p>
    <w:p w14:paraId="7251FF2A" w14:textId="77777777" w:rsidR="00A32C72" w:rsidRDefault="00A32C7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FS A-A-50555, single or duplex type to meet demand.  For duplex types, </w:t>
      </w:r>
      <w:proofErr w:type="gramStart"/>
      <w:r>
        <w:rPr>
          <w:rFonts w:ascii="Courier" w:hAnsi="Courier" w:cs="Courier"/>
          <w:sz w:val="20"/>
          <w:szCs w:val="20"/>
        </w:rPr>
        <w:t>provide with</w:t>
      </w:r>
      <w:proofErr w:type="gramEnd"/>
      <w:r>
        <w:rPr>
          <w:rFonts w:ascii="Courier" w:hAnsi="Courier" w:cs="Courier"/>
          <w:sz w:val="20"/>
          <w:szCs w:val="20"/>
        </w:rPr>
        <w:t xml:space="preserve"> automatic controls to alternate the operation from one pump to the other.</w:t>
      </w:r>
    </w:p>
    <w:p w14:paraId="4EB6D19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  RAIN</w:t>
      </w:r>
      <w:proofErr w:type="gramEnd"/>
      <w:r>
        <w:rPr>
          <w:rFonts w:ascii="Courier" w:hAnsi="Courier" w:cs="Courier"/>
          <w:b/>
          <w:bCs/>
          <w:sz w:val="20"/>
          <w:szCs w:val="20"/>
        </w:rPr>
        <w:t xml:space="preserve"> WATER DRAINAGE </w:t>
      </w:r>
    </w:p>
    <w:p w14:paraId="5694487A" w14:textId="77777777" w:rsidR="00A32C72" w:rsidRDefault="00A32C72">
      <w:pPr>
        <w:widowControl w:val="0"/>
        <w:autoSpaceDE w:val="0"/>
        <w:autoSpaceDN w:val="0"/>
        <w:adjustRightInd w:val="0"/>
        <w:spacing w:after="0" w:line="240" w:lineRule="auto"/>
        <w:rPr>
          <w:rFonts w:ascii="ArialMT" w:hAnsi="ArialMT"/>
          <w:sz w:val="20"/>
          <w:szCs w:val="20"/>
        </w:rPr>
      </w:pPr>
    </w:p>
    <w:p w14:paraId="11AD655D"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4416499F" w14:textId="77777777" w:rsidR="00A32C72" w:rsidRDefault="00A32C72">
      <w:pPr>
        <w:widowControl w:val="0"/>
        <w:autoSpaceDE w:val="0"/>
        <w:autoSpaceDN w:val="0"/>
        <w:adjustRightInd w:val="0"/>
        <w:spacing w:after="0" w:line="240" w:lineRule="auto"/>
        <w:rPr>
          <w:rFonts w:ascii="ArialMT" w:hAnsi="ArialMT"/>
          <w:sz w:val="20"/>
          <w:szCs w:val="20"/>
        </w:rPr>
      </w:pPr>
    </w:p>
    <w:p w14:paraId="26133261"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4980700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D204002 ROOF DRAINS </w:t>
      </w:r>
    </w:p>
    <w:p w14:paraId="5F55BC1D" w14:textId="77777777" w:rsidR="00A32C72" w:rsidRDefault="00A32C72">
      <w:pPr>
        <w:widowControl w:val="0"/>
        <w:autoSpaceDE w:val="0"/>
        <w:autoSpaceDN w:val="0"/>
        <w:adjustRightInd w:val="0"/>
        <w:spacing w:after="0" w:line="240" w:lineRule="auto"/>
        <w:rPr>
          <w:rFonts w:ascii="ArialMT" w:hAnsi="ArialMT"/>
          <w:sz w:val="20"/>
          <w:szCs w:val="20"/>
        </w:rPr>
      </w:pPr>
    </w:p>
    <w:p w14:paraId="771E97FF"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6BBA0E51"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w:t>
      </w:r>
      <w:proofErr w:type="gramStart"/>
      <w:r>
        <w:rPr>
          <w:rFonts w:ascii="Courier" w:hAnsi="Courier" w:cs="Courier"/>
          <w:b/>
          <w:bCs/>
          <w:sz w:val="20"/>
          <w:szCs w:val="20"/>
        </w:rPr>
        <w:t>RAIN WATER</w:t>
      </w:r>
      <w:proofErr w:type="gramEnd"/>
      <w:r>
        <w:rPr>
          <w:rFonts w:ascii="Courier" w:hAnsi="Courier" w:cs="Courier"/>
          <w:b/>
          <w:bCs/>
          <w:sz w:val="20"/>
          <w:szCs w:val="20"/>
        </w:rPr>
        <w:t xml:space="preserve"> DRAINAGE EQUIPMENT </w:t>
      </w:r>
    </w:p>
    <w:p w14:paraId="5BC41CDB" w14:textId="77777777" w:rsidR="00A32C72" w:rsidRDefault="00A32C72">
      <w:pPr>
        <w:widowControl w:val="0"/>
        <w:autoSpaceDE w:val="0"/>
        <w:autoSpaceDN w:val="0"/>
        <w:adjustRightInd w:val="0"/>
        <w:spacing w:after="0" w:line="240" w:lineRule="auto"/>
        <w:rPr>
          <w:rFonts w:ascii="ArialMT" w:hAnsi="ArialMT"/>
          <w:sz w:val="20"/>
          <w:szCs w:val="20"/>
        </w:rPr>
      </w:pPr>
    </w:p>
    <w:p w14:paraId="0D93D8E6"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required by building design, provide expansion joint(s) of proper size to receive the conductor pipe. The expansion joint must consist of </w:t>
      </w:r>
      <w:proofErr w:type="gramStart"/>
      <w:r>
        <w:rPr>
          <w:rFonts w:ascii="Courier" w:hAnsi="Courier" w:cs="Courier"/>
          <w:sz w:val="20"/>
          <w:szCs w:val="20"/>
        </w:rPr>
        <w:t>a heavy</w:t>
      </w:r>
      <w:proofErr w:type="gramEnd"/>
      <w:r>
        <w:rPr>
          <w:rFonts w:ascii="Courier" w:hAnsi="Courier" w:cs="Courier"/>
          <w:sz w:val="20"/>
          <w:szCs w:val="20"/>
        </w:rPr>
        <w:t xml:space="preserve"> cast-iron housing, </w:t>
      </w:r>
      <w:proofErr w:type="gramStart"/>
      <w:r>
        <w:rPr>
          <w:rFonts w:ascii="Courier" w:hAnsi="Courier" w:cs="Courier"/>
          <w:sz w:val="20"/>
          <w:szCs w:val="20"/>
        </w:rPr>
        <w:t>brass</w:t>
      </w:r>
      <w:proofErr w:type="gramEnd"/>
      <w:r>
        <w:rPr>
          <w:rFonts w:ascii="Courier" w:hAnsi="Courier" w:cs="Courier"/>
          <w:sz w:val="20"/>
          <w:szCs w:val="20"/>
        </w:rPr>
        <w:t xml:space="preserve"> or bronze sleeve.</w:t>
      </w:r>
    </w:p>
    <w:p w14:paraId="7BF4B32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204004  INSULATION</w:t>
      </w:r>
      <w:proofErr w:type="gramEnd"/>
      <w:r>
        <w:rPr>
          <w:rFonts w:ascii="Courier" w:hAnsi="Courier" w:cs="Courier"/>
          <w:b/>
          <w:bCs/>
          <w:sz w:val="20"/>
          <w:szCs w:val="20"/>
        </w:rPr>
        <w:t xml:space="preserve"> &amp; IDENTIFICATION </w:t>
      </w:r>
    </w:p>
    <w:p w14:paraId="75893FC5" w14:textId="77777777" w:rsidR="00A32C72" w:rsidRDefault="00A32C72">
      <w:pPr>
        <w:widowControl w:val="0"/>
        <w:autoSpaceDE w:val="0"/>
        <w:autoSpaceDN w:val="0"/>
        <w:adjustRightInd w:val="0"/>
        <w:spacing w:after="0" w:line="240" w:lineRule="auto"/>
        <w:rPr>
          <w:rFonts w:ascii="ArialMT" w:hAnsi="ArialMT"/>
          <w:sz w:val="20"/>
          <w:szCs w:val="20"/>
        </w:rPr>
      </w:pPr>
    </w:p>
    <w:p w14:paraId="2D6064B9"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flexible elastomeric cellular, faced phenolic foam, or cellular glass insulation on all drainage piping that may be subject to condensation.  Provide a vapor retarder.  Identify aboveground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6604E64B"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6503CA53" w14:textId="77777777" w:rsidR="00A32C72" w:rsidRDefault="00A32C72">
      <w:pPr>
        <w:widowControl w:val="0"/>
        <w:autoSpaceDE w:val="0"/>
        <w:autoSpaceDN w:val="0"/>
        <w:adjustRightInd w:val="0"/>
        <w:spacing w:after="0" w:line="240" w:lineRule="auto"/>
        <w:rPr>
          <w:rFonts w:ascii="ArialMT" w:hAnsi="ArialMT"/>
          <w:sz w:val="20"/>
          <w:szCs w:val="20"/>
        </w:rPr>
      </w:pPr>
    </w:p>
    <w:p w14:paraId="5D75AE6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06AFFCD0" w14:textId="77777777" w:rsidR="00A32C72" w:rsidRDefault="00A32C72">
      <w:pPr>
        <w:widowControl w:val="0"/>
        <w:autoSpaceDE w:val="0"/>
        <w:autoSpaceDN w:val="0"/>
        <w:adjustRightInd w:val="0"/>
        <w:spacing w:after="0" w:line="240" w:lineRule="auto"/>
        <w:rPr>
          <w:rFonts w:ascii="ArialMT" w:hAnsi="ArialMT"/>
          <w:sz w:val="20"/>
          <w:szCs w:val="20"/>
        </w:rPr>
      </w:pPr>
    </w:p>
    <w:p w14:paraId="288259CE"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2BBC0E0D" w14:textId="77777777" w:rsidR="00A32C72" w:rsidRDefault="00A32C72">
      <w:pPr>
        <w:widowControl w:val="0"/>
        <w:autoSpaceDE w:val="0"/>
        <w:autoSpaceDN w:val="0"/>
        <w:adjustRightInd w:val="0"/>
        <w:spacing w:after="0" w:line="240" w:lineRule="auto"/>
        <w:rPr>
          <w:rFonts w:ascii="ArialMT" w:hAnsi="ArialMT"/>
          <w:sz w:val="20"/>
          <w:szCs w:val="20"/>
        </w:rPr>
      </w:pPr>
    </w:p>
    <w:p w14:paraId="6873D6DF"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w:t>
      </w:r>
    </w:p>
    <w:p w14:paraId="3F071429"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D209002 ACID WASTE SYSTEMS </w:t>
      </w:r>
    </w:p>
    <w:p w14:paraId="0D9D38FF" w14:textId="77777777" w:rsidR="00A32C72" w:rsidRDefault="00A32C72">
      <w:pPr>
        <w:widowControl w:val="0"/>
        <w:autoSpaceDE w:val="0"/>
        <w:autoSpaceDN w:val="0"/>
        <w:adjustRightInd w:val="0"/>
        <w:spacing w:after="0" w:line="240" w:lineRule="auto"/>
        <w:rPr>
          <w:rFonts w:ascii="ArialMT" w:hAnsi="ArialMT"/>
          <w:sz w:val="20"/>
          <w:szCs w:val="20"/>
        </w:rPr>
      </w:pPr>
    </w:p>
    <w:p w14:paraId="63A048C7" w14:textId="77777777" w:rsidR="00A32C72" w:rsidRDefault="00A32C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Acid-resistant DWV pipe, fittings, and couplings with mechanical, bell and </w:t>
      </w:r>
      <w:proofErr w:type="gramStart"/>
      <w:r>
        <w:rPr>
          <w:rFonts w:ascii="Courier" w:hAnsi="Courier" w:cs="Courier"/>
          <w:sz w:val="20"/>
          <w:szCs w:val="20"/>
        </w:rPr>
        <w:t>spigot</w:t>
      </w:r>
      <w:proofErr w:type="gramEnd"/>
      <w:r>
        <w:rPr>
          <w:rFonts w:ascii="Courier" w:hAnsi="Courier" w:cs="Courier"/>
          <w:sz w:val="20"/>
          <w:szCs w:val="20"/>
        </w:rPr>
        <w:t>, or fusion type joints.  Material for buried piping and aboveground piping must be silicon-iron composition.  Borosilicate glass pipe and fitting may be provided for aboveground piping where acid composition dictates, except vent piping through and above roofs must be silicon-iron composition.  Provide cleanouts and drains as specified for DWV piping, except material must be silicon-iron composition.</w:t>
      </w:r>
    </w:p>
    <w:p w14:paraId="1714F8B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209003  INTERCEPTORS</w:t>
      </w:r>
      <w:proofErr w:type="gramEnd"/>
      <w:r>
        <w:rPr>
          <w:rFonts w:ascii="Courier" w:hAnsi="Courier" w:cs="Courier"/>
          <w:b/>
          <w:bCs/>
          <w:sz w:val="20"/>
          <w:szCs w:val="20"/>
        </w:rPr>
        <w:t xml:space="preserve"> </w:t>
      </w:r>
    </w:p>
    <w:p w14:paraId="1A95AEEA" w14:textId="77777777" w:rsidR="00A32C72" w:rsidRDefault="00A32C72">
      <w:pPr>
        <w:widowControl w:val="0"/>
        <w:autoSpaceDE w:val="0"/>
        <w:autoSpaceDN w:val="0"/>
        <w:adjustRightInd w:val="0"/>
        <w:spacing w:after="0" w:line="240" w:lineRule="auto"/>
        <w:rPr>
          <w:rFonts w:ascii="ArialMT" w:hAnsi="ArialMT"/>
          <w:sz w:val="20"/>
          <w:szCs w:val="20"/>
        </w:rPr>
      </w:pPr>
    </w:p>
    <w:p w14:paraId="7B64103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209003  1.1</w:t>
      </w:r>
      <w:proofErr w:type="gramEnd"/>
      <w:r>
        <w:rPr>
          <w:rFonts w:ascii="Courier" w:hAnsi="Courier" w:cs="Courier"/>
          <w:b/>
          <w:bCs/>
          <w:sz w:val="20"/>
          <w:szCs w:val="20"/>
        </w:rPr>
        <w:t xml:space="preserve"> OIL INTERCEPTOR </w:t>
      </w:r>
    </w:p>
    <w:p w14:paraId="48CED337" w14:textId="77777777" w:rsidR="00A32C72" w:rsidRDefault="00A32C72">
      <w:pPr>
        <w:widowControl w:val="0"/>
        <w:autoSpaceDE w:val="0"/>
        <w:autoSpaceDN w:val="0"/>
        <w:adjustRightInd w:val="0"/>
        <w:spacing w:after="0" w:line="240" w:lineRule="auto"/>
        <w:rPr>
          <w:rFonts w:ascii="ArialMT" w:hAnsi="ArialMT"/>
          <w:sz w:val="20"/>
          <w:szCs w:val="20"/>
        </w:rPr>
      </w:pPr>
    </w:p>
    <w:p w14:paraId="4189B887"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Oil </w:t>
      </w:r>
      <w:proofErr w:type="gramStart"/>
      <w:r>
        <w:rPr>
          <w:rFonts w:ascii="Courier" w:hAnsi="Courier" w:cs="Courier"/>
          <w:sz w:val="20"/>
          <w:szCs w:val="20"/>
        </w:rPr>
        <w:t>interceptor</w:t>
      </w:r>
      <w:proofErr w:type="gramEnd"/>
      <w:r>
        <w:rPr>
          <w:rFonts w:ascii="Courier" w:hAnsi="Courier" w:cs="Courier"/>
          <w:sz w:val="20"/>
          <w:szCs w:val="20"/>
        </w:rPr>
        <w:t>, where required, with a minimum flow capacity to meet system demand.</w:t>
      </w:r>
    </w:p>
    <w:p w14:paraId="5B78DAD3"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209003  1.2</w:t>
      </w:r>
      <w:proofErr w:type="gramEnd"/>
      <w:r>
        <w:rPr>
          <w:rFonts w:ascii="Courier" w:hAnsi="Courier" w:cs="Courier"/>
          <w:b/>
          <w:bCs/>
          <w:sz w:val="20"/>
          <w:szCs w:val="20"/>
        </w:rPr>
        <w:t xml:space="preserve"> GREASE INTERCEPTORS </w:t>
      </w:r>
    </w:p>
    <w:p w14:paraId="466FAAF1" w14:textId="77777777" w:rsidR="00A32C72" w:rsidRDefault="00A32C72">
      <w:pPr>
        <w:widowControl w:val="0"/>
        <w:autoSpaceDE w:val="0"/>
        <w:autoSpaceDN w:val="0"/>
        <w:adjustRightInd w:val="0"/>
        <w:spacing w:after="0" w:line="240" w:lineRule="auto"/>
        <w:rPr>
          <w:rFonts w:ascii="ArialMT" w:hAnsi="ArialMT"/>
          <w:sz w:val="20"/>
          <w:szCs w:val="20"/>
        </w:rPr>
      </w:pPr>
    </w:p>
    <w:p w14:paraId="44FDB4AB"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p w14:paraId="5408EB2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D209005 COMPRESSED AIR SYSTEM (NON-BREATHING) </w:t>
      </w:r>
    </w:p>
    <w:p w14:paraId="7531E146" w14:textId="77777777" w:rsidR="00A32C72" w:rsidRDefault="00A32C72">
      <w:pPr>
        <w:widowControl w:val="0"/>
        <w:autoSpaceDE w:val="0"/>
        <w:autoSpaceDN w:val="0"/>
        <w:adjustRightInd w:val="0"/>
        <w:spacing w:after="0" w:line="240" w:lineRule="auto"/>
        <w:rPr>
          <w:rFonts w:ascii="ArialMT" w:hAnsi="ArialMT"/>
          <w:sz w:val="20"/>
          <w:szCs w:val="20"/>
        </w:rPr>
      </w:pPr>
    </w:p>
    <w:p w14:paraId="159C3DC8"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1.1 AIR COMPRESSOR </w:t>
      </w:r>
    </w:p>
    <w:p w14:paraId="25FAE52B" w14:textId="77777777" w:rsidR="00A32C72" w:rsidRDefault="00A32C72">
      <w:pPr>
        <w:widowControl w:val="0"/>
        <w:autoSpaceDE w:val="0"/>
        <w:autoSpaceDN w:val="0"/>
        <w:adjustRightInd w:val="0"/>
        <w:spacing w:after="0" w:line="240" w:lineRule="auto"/>
        <w:rPr>
          <w:rFonts w:ascii="ArialMT" w:hAnsi="ArialMT"/>
          <w:sz w:val="20"/>
          <w:szCs w:val="20"/>
        </w:rPr>
      </w:pPr>
    </w:p>
    <w:p w14:paraId="25366F5A"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electric motor driven, duplex air compressor including </w:t>
      </w:r>
      <w:r>
        <w:rPr>
          <w:rFonts w:ascii="Courier" w:hAnsi="Courier" w:cs="Courier"/>
          <w:sz w:val="20"/>
          <w:szCs w:val="20"/>
        </w:rPr>
        <w:lastRenderedPageBreak/>
        <w:t xml:space="preserve">manufacturer’s standard air filter, oil filter, and plug drain.  Air </w:t>
      </w:r>
      <w:proofErr w:type="gramStart"/>
      <w:r>
        <w:rPr>
          <w:rFonts w:ascii="Courier" w:hAnsi="Courier" w:cs="Courier"/>
          <w:sz w:val="20"/>
          <w:szCs w:val="20"/>
        </w:rPr>
        <w:t>compressor</w:t>
      </w:r>
      <w:proofErr w:type="gramEnd"/>
      <w:r>
        <w:rPr>
          <w:rFonts w:ascii="Courier" w:hAnsi="Courier" w:cs="Courier"/>
          <w:sz w:val="20"/>
          <w:szCs w:val="20"/>
        </w:rPr>
        <w:t>, aftercooler, and receiver must be factory packaged as a unit.  Receiver tank must meet requirements of ASME PBVC Sec. VIII D1, labeled and rated for 200 PSI (1.38 MPa) gage, equipped with required valves and trimmings, including gage and automatic drain valve and ASME BPVC pressure safety relief valve.  Size air compressor and receiver in accordance with the Compressed Air and Gas Institute (CAGI) guidelines.  Locate air compressor away from noise sensitive areas.</w:t>
      </w:r>
    </w:p>
    <w:p w14:paraId="345A832C"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1.2 REFRIGERATED AIR DRYER </w:t>
      </w:r>
    </w:p>
    <w:p w14:paraId="0F6700A9" w14:textId="77777777" w:rsidR="00A32C72" w:rsidRDefault="00A32C72">
      <w:pPr>
        <w:widowControl w:val="0"/>
        <w:autoSpaceDE w:val="0"/>
        <w:autoSpaceDN w:val="0"/>
        <w:adjustRightInd w:val="0"/>
        <w:spacing w:after="0" w:line="240" w:lineRule="auto"/>
        <w:rPr>
          <w:rFonts w:ascii="ArialMT" w:hAnsi="ArialMT"/>
          <w:sz w:val="20"/>
          <w:szCs w:val="20"/>
        </w:rPr>
      </w:pPr>
    </w:p>
    <w:p w14:paraId="7D91066B"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Low-pressure compressed air dryer of the mechanical refrigeration type, equipped with an automatic temperature shutdown switch to prevent freezing, a regenerative air-to-air exchanger (as standard with the manufacturer), and a main compressed </w:t>
      </w:r>
      <w:proofErr w:type="gramStart"/>
      <w:r>
        <w:rPr>
          <w:rFonts w:ascii="Courier" w:hAnsi="Courier" w:cs="Courier"/>
          <w:sz w:val="20"/>
          <w:szCs w:val="20"/>
        </w:rPr>
        <w:t>air cooling</w:t>
      </w:r>
      <w:proofErr w:type="gramEnd"/>
      <w:r>
        <w:rPr>
          <w:rFonts w:ascii="Courier" w:hAnsi="Courier" w:cs="Courier"/>
          <w:sz w:val="20"/>
          <w:szCs w:val="20"/>
        </w:rPr>
        <w:t xml:space="preserve"> exchanger.  Refrigeration </w:t>
      </w:r>
      <w:proofErr w:type="gramStart"/>
      <w:r>
        <w:rPr>
          <w:rFonts w:ascii="Courier" w:hAnsi="Courier" w:cs="Courier"/>
          <w:sz w:val="20"/>
          <w:szCs w:val="20"/>
        </w:rPr>
        <w:t>system</w:t>
      </w:r>
      <w:proofErr w:type="gramEnd"/>
      <w:r>
        <w:rPr>
          <w:rFonts w:ascii="Courier" w:hAnsi="Courier" w:cs="Courier"/>
          <w:sz w:val="20"/>
          <w:szCs w:val="20"/>
        </w:rPr>
        <w:t xml:space="preserve"> must use non-CFC refrigerant and must cool compressed air to dry the air.  Dryer operating pressure not less than 125 PSI (862 kPa) gage.  Size the dryer based on system pressure, the entire system air flow, and providing air with a dew point 5 degrees F (-15 degrees C) lower than the most stringent equipment or outlet requirement.  The pressure drop of the dryer must not exceed 2 PSI (13.8 kPa) gage.</w:t>
      </w:r>
    </w:p>
    <w:p w14:paraId="3FB02B76" w14:textId="77777777" w:rsidR="00A32C72" w:rsidRDefault="00A32C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1.3 COMPRESSED AIR PIPING SYSTEM </w:t>
      </w:r>
    </w:p>
    <w:p w14:paraId="6480199E" w14:textId="77777777" w:rsidR="00A32C72" w:rsidRDefault="00A32C72">
      <w:pPr>
        <w:widowControl w:val="0"/>
        <w:autoSpaceDE w:val="0"/>
        <w:autoSpaceDN w:val="0"/>
        <w:adjustRightInd w:val="0"/>
        <w:spacing w:after="0" w:line="240" w:lineRule="auto"/>
        <w:rPr>
          <w:rFonts w:ascii="ArialMT" w:hAnsi="ArialMT"/>
          <w:sz w:val="20"/>
          <w:szCs w:val="20"/>
        </w:rPr>
      </w:pPr>
    </w:p>
    <w:p w14:paraId="2163B4BE"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Piping in conformance with the requirements of ASME B31.1 for materials, assembly, and testing.  Provide steel, black seamless schedule </w:t>
      </w:r>
      <w:proofErr w:type="gramStart"/>
      <w:r>
        <w:rPr>
          <w:rFonts w:ascii="Courier" w:hAnsi="Courier" w:cs="Courier"/>
          <w:sz w:val="20"/>
          <w:szCs w:val="20"/>
        </w:rPr>
        <w:t>40</w:t>
      </w:r>
      <w:proofErr w:type="gramEnd"/>
      <w:r>
        <w:rPr>
          <w:rFonts w:ascii="Courier" w:hAnsi="Courier" w:cs="Courier"/>
          <w:sz w:val="20"/>
          <w:szCs w:val="20"/>
        </w:rPr>
        <w:t xml:space="preserve"> carbon steel piping material meeting requirements ASTM A 53/A 53M with threaded fittings or copper tubing meeting requirements of ASTM B 88, Type K or Type L, hard drawn, Class 1, with wrought copper or bronze fittings.  Provide compressed air drops in locations to facilitate work required with quick disconnects throughout the work areas to allow connection of such as pneumatic tools and air guns.  Equip each air drop with a filter/moisture separator, pressure gauge, air pressure regulator, and a quick-disconnect.</w:t>
      </w:r>
    </w:p>
    <w:p w14:paraId="0919978C" w14:textId="77777777" w:rsidR="00A32C72" w:rsidRDefault="00A32C7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32C7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154AD" w14:textId="77777777" w:rsidR="00AA2B8A" w:rsidRDefault="00AA2B8A">
      <w:pPr>
        <w:spacing w:after="0" w:line="240" w:lineRule="auto"/>
      </w:pPr>
      <w:r>
        <w:separator/>
      </w:r>
    </w:p>
  </w:endnote>
  <w:endnote w:type="continuationSeparator" w:id="0">
    <w:p w14:paraId="4FD18EE5" w14:textId="77777777" w:rsidR="00AA2B8A" w:rsidRDefault="00AA2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66141" w14:textId="77777777" w:rsidR="00A32C72" w:rsidRDefault="00A32C7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922CB" w14:textId="77777777" w:rsidR="00AA2B8A" w:rsidRDefault="00AA2B8A">
      <w:pPr>
        <w:spacing w:after="0" w:line="240" w:lineRule="auto"/>
      </w:pPr>
      <w:r>
        <w:separator/>
      </w:r>
    </w:p>
  </w:footnote>
  <w:footnote w:type="continuationSeparator" w:id="0">
    <w:p w14:paraId="0FE67A08" w14:textId="77777777" w:rsidR="00AA2B8A" w:rsidRDefault="00AA2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3BDEB" w14:textId="77777777" w:rsidR="00A32C72" w:rsidRDefault="00A32C7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B6"/>
    <w:rsid w:val="000F49B6"/>
    <w:rsid w:val="008B6CA7"/>
    <w:rsid w:val="00A32C72"/>
    <w:rsid w:val="00AA2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287C7C"/>
  <w14:defaultImageDpi w14:val="0"/>
  <w15:docId w15:val="{2EA13A2E-6A1E-4474-8DA3-555E4D2C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5458</Words>
  <Characters>31114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2024-06-13T18:53:00Z</dcterms:created>
  <dcterms:modified xsi:type="dcterms:W3CDTF">2024-06-13T18:53:00Z</dcterms:modified>
  <cp:category>Design Build</cp:category>
</cp:coreProperties>
</file>